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</w:rPr>
        <w:pict>
          <v:shape id="_x0000_s1025" o:spid="_x0000_s1025" o:spt="75" type="#_x0000_t75" style="position:absolute;left:0pt;margin-left:894pt;margin-top:898pt;height:29pt;width:2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</v:shape>
        </w:pict>
      </w:r>
      <w:r>
        <w:rPr>
          <w:rFonts w:hint="eastAsia"/>
        </w:rPr>
        <w:t>机密★考试结束前</w:t>
      </w:r>
    </w:p>
    <w:p>
      <w:pPr>
        <w:spacing w:line="360" w:lineRule="auto"/>
        <w:jc w:val="center"/>
        <w:rPr>
          <w:rFonts w:ascii="方正小标宋简体" w:hAnsi="Times New Roman" w:eastAsia="方正小标宋简体" w:cs="Times New Roman"/>
          <w:sz w:val="24"/>
        </w:rPr>
      </w:pPr>
      <w:r>
        <w:rPr>
          <w:rFonts w:hint="eastAsia" w:ascii="方正小标宋简体" w:hAnsi="Times New Roman" w:eastAsia="方正小标宋简体" w:cs="Times New Roman"/>
          <w:sz w:val="24"/>
        </w:rPr>
        <w:t>2018年云南省初中学业水平考试</w:t>
      </w:r>
    </w:p>
    <w:p>
      <w:pPr>
        <w:spacing w:line="360" w:lineRule="auto"/>
        <w:jc w:val="center"/>
        <w:rPr>
          <w:rFonts w:ascii="方正小标宋简体" w:hAnsi="Times New Roman" w:eastAsia="方正小标宋简体" w:cs="Times New Roman"/>
          <w:sz w:val="32"/>
        </w:rPr>
      </w:pPr>
      <w:r>
        <w:rPr>
          <w:rFonts w:hint="eastAsia" w:ascii="方正小标宋简体" w:hAnsi="Times New Roman" w:eastAsia="方正小标宋简体" w:cs="Times New Roman"/>
          <w:sz w:val="32"/>
        </w:rPr>
        <w:t>化学试题卷</w:t>
      </w:r>
    </w:p>
    <w:p>
      <w:pPr>
        <w:spacing w:line="360" w:lineRule="auto"/>
        <w:jc w:val="center"/>
      </w:pPr>
      <w:r>
        <w:rPr>
          <w:rFonts w:hint="eastAsia"/>
        </w:rPr>
        <w:t>（全卷四个大题，共28个小题，共8页；满分100分，考试时间90分钟）</w:t>
      </w:r>
    </w:p>
    <w:p>
      <w:pPr>
        <w:spacing w:line="360" w:lineRule="auto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注意事项：</w:t>
      </w:r>
    </w:p>
    <w:p>
      <w:pPr>
        <w:spacing w:line="360" w:lineRule="auto"/>
        <w:ind w:left="315" w:hanging="315" w:hangingChars="150"/>
      </w:pPr>
      <w:r>
        <w:rPr>
          <w:rFonts w:hint="eastAsia"/>
        </w:rPr>
        <w:t>1．本卷为试题卷。考生必须在答题卡上解题作答。答案应书写在答题卡的相应位置上，在试题卷、草稿纸上作答无效。</w:t>
      </w:r>
    </w:p>
    <w:p>
      <w:pPr>
        <w:spacing w:line="360" w:lineRule="auto"/>
      </w:pPr>
      <w:r>
        <w:rPr>
          <w:rFonts w:hint="eastAsia"/>
        </w:rPr>
        <w:t>2．考试结束后，请将试题卷和答题卡一并交回。</w:t>
      </w:r>
    </w:p>
    <w:p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可能用到的相对原子质量：H-1</w:t>
      </w:r>
      <w:r>
        <w:rPr>
          <w:rFonts w:hint="eastAsia"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C-12</w:t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N-14</w:t>
      </w:r>
      <w:r>
        <w:rPr>
          <w:rFonts w:hint="eastAsia" w:ascii="Times New Roman" w:hAnsi="Times New Roman" w:cs="Times New Roman"/>
        </w:rPr>
        <w:t xml:space="preserve">  O</w:t>
      </w:r>
      <w:r>
        <w:rPr>
          <w:rFonts w:ascii="Times New Roman" w:hAnsi="Times New Roman" w:cs="Times New Roman"/>
        </w:rPr>
        <w:t>-16</w:t>
      </w:r>
      <w:r>
        <w:rPr>
          <w:rFonts w:hint="eastAsia"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Na-23</w:t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M</w:t>
      </w:r>
      <w:r>
        <w:rPr>
          <w:rFonts w:hint="eastAsia"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>-24</w:t>
      </w:r>
    </w:p>
    <w:p>
      <w:pPr>
        <w:spacing w:line="360" w:lineRule="auto"/>
        <w:ind w:firstLine="2415" w:firstLineChars="1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A1-27</w:t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S-32</w:t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Fe-56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Zn-65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Cu-64 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Ag-108</w:t>
      </w:r>
    </w:p>
    <w:p>
      <w:pPr>
        <w:spacing w:before="156" w:beforeLines="50"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第I卷（选择题，共45分）</w:t>
      </w:r>
    </w:p>
    <w:p>
      <w:pPr>
        <w:spacing w:line="360" w:lineRule="auto"/>
        <w:ind w:left="420" w:hanging="420" w:hangingChars="200"/>
        <w:rPr>
          <w:rFonts w:ascii="Times New Roman" w:hAnsi="Times New Roman" w:cs="Times New Roman"/>
        </w:rPr>
      </w:pPr>
      <w:r>
        <w:rPr>
          <w:rFonts w:ascii="黑体" w:hAnsi="黑体" w:eastAsia="黑体" w:cs="Times New Roman"/>
        </w:rPr>
        <w:t>一、选择题</w:t>
      </w:r>
      <w:r>
        <w:rPr>
          <w:rFonts w:ascii="Times New Roman" w:hAnsi="Times New Roman" w:cs="Times New Roman"/>
        </w:rPr>
        <w:t>（本大题共20个小题，其中第1～15小题，每小题2分，第!6～20小题，每小题3分，共45分。每小题只有一个选项符合题意，多选、错选或不选均不得分。请将符合题意的选项的序号在答题卡相应位置上涂黑）</w:t>
      </w: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1．下列变化属于物理变化的是</w:t>
      </w:r>
    </w:p>
    <w:p>
      <w:pPr>
        <w:spacing w:line="360" w:lineRule="auto"/>
        <w:ind w:left="315" w:left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A．纸张燃烧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B．面包发霉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C.胆矾研碎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D.钢铁生锈</w:t>
      </w:r>
    </w:p>
    <w:p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2．空气中能供给人呼吸的气体是</w:t>
      </w:r>
    </w:p>
    <w:p>
      <w:pPr>
        <w:spacing w:line="360" w:lineRule="auto"/>
        <w:ind w:left="315" w:left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A.氮气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B.稀有气体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C.氧气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D．二氧化碳</w:t>
      </w:r>
    </w:p>
    <w:p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3．生活中的下列物品所使用的主要材料属于有机合成材料的是</w:t>
      </w:r>
    </w:p>
    <w:p>
      <w:pPr>
        <w:spacing w:line="360" w:lineRule="auto"/>
        <w:rPr>
          <w:rFonts w:ascii="Times New Roman" w:hAnsi="Times New Roman" w:cs="Times New Roman"/>
        </w:rPr>
      </w:pPr>
      <w:r>
        <w:drawing>
          <wp:inline distT="0" distB="0" distL="0" distR="0">
            <wp:extent cx="5274310" cy="1270635"/>
            <wp:effectExtent l="0" t="0" r="254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709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</w:t>
      </w:r>
      <w:r>
        <w:rPr>
          <w:rFonts w:hint="eastAsia"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增铁酱油</w:t>
      </w:r>
      <w:r>
        <w:rPr>
          <w:rFonts w:hint="eastAsia"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中的</w:t>
      </w:r>
      <w:r>
        <w:rPr>
          <w:rFonts w:hint="eastAsia"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铁</w:t>
      </w:r>
      <w:r>
        <w:rPr>
          <w:rFonts w:hint="eastAsia"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是指</w:t>
      </w:r>
    </w:p>
    <w:p>
      <w:pPr>
        <w:spacing w:line="360" w:lineRule="auto"/>
        <w:ind w:left="315" w:left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A．单质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分子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C．原子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D．元索</w:t>
      </w: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5．下列化肥属于氮肥的是</w:t>
      </w:r>
    </w:p>
    <w:p>
      <w:pPr>
        <w:spacing w:line="360" w:lineRule="auto"/>
        <w:ind w:left="315" w:left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A．C</w:t>
      </w:r>
      <w:r>
        <w:rPr>
          <w:rFonts w:hint="eastAsia"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(NH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B．Ca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(PO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C．KC1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D．KH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PO</w:t>
      </w:r>
      <w:r>
        <w:rPr>
          <w:rFonts w:ascii="Times New Roman" w:hAnsi="Times New Roman" w:cs="Times New Roman"/>
          <w:vertAlign w:val="subscript"/>
        </w:rPr>
        <w:t>4</w:t>
      </w: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hint="eastAsia" w:ascii="Times New Roman" w:hAnsi="Times New Roman" w:cs="Times New Roman"/>
        </w:rPr>
        <w:t>“过桥米线”是云南的一道美食。下列制作“过桥米线”的食材中富含糖类的是</w:t>
      </w: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  <w:r>
        <w:drawing>
          <wp:inline distT="0" distB="0" distL="0" distR="0">
            <wp:extent cx="5274310" cy="1422400"/>
            <wp:effectExtent l="0" t="0" r="254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22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hint="eastAsia" w:ascii="Times New Roman" w:hAnsi="Times New Roman" w:cs="Times New Roman"/>
        </w:rPr>
        <w:t>“绿水青山就是金山银山”。下列做法不符合环保倡议的是</w:t>
      </w:r>
    </w:p>
    <w:p>
      <w:pPr>
        <w:spacing w:line="360" w:lineRule="auto"/>
        <w:ind w:left="315" w:left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A．开发新能源汽车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hint="eastAsia" w:ascii="Times New Roman" w:hAnsi="Times New Roman" w:cs="Times New Roman"/>
        </w:rPr>
        <w:t>合理使用农药和化肥</w:t>
      </w:r>
    </w:p>
    <w:p>
      <w:pPr>
        <w:spacing w:line="360" w:lineRule="auto"/>
        <w:ind w:left="315" w:left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hint="eastAsia" w:ascii="Times New Roman" w:hAnsi="Times New Roman" w:cs="Times New Roman"/>
        </w:rPr>
        <w:t>自带购物篮购物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hint="eastAsia" w:ascii="Times New Roman" w:hAnsi="Times New Roman" w:cs="Times New Roman"/>
        </w:rPr>
        <w:t>使用一次性木筷</w:t>
      </w: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hint="eastAsia" w:ascii="Times New Roman" w:hAnsi="Times New Roman" w:cs="Times New Roman"/>
        </w:rPr>
        <w:t>下列选项属于溶液的是</w:t>
      </w:r>
    </w:p>
    <w:p>
      <w:pPr>
        <w:spacing w:line="360" w:lineRule="auto"/>
        <w:ind w:left="315" w:left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hint="eastAsia" w:ascii="Times New Roman" w:hAnsi="Times New Roman" w:cs="Times New Roman"/>
        </w:rPr>
        <w:t>泥水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hint="eastAsia" w:ascii="Times New Roman" w:hAnsi="Times New Roman" w:cs="Times New Roman"/>
        </w:rPr>
        <w:t>白糖水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hint="eastAsia" w:ascii="Times New Roman" w:hAnsi="Times New Roman" w:cs="Times New Roman"/>
        </w:rPr>
        <w:t>玉米粥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hint="eastAsia" w:ascii="Times New Roman" w:hAnsi="Times New Roman" w:cs="Times New Roman"/>
        </w:rPr>
        <w:t>蒸馏水</w:t>
      </w: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9．下列实验操作不正确的是</w:t>
      </w: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  <w:r>
        <w:drawing>
          <wp:inline distT="0" distB="0" distL="0" distR="0">
            <wp:extent cx="5274310" cy="1330325"/>
            <wp:effectExtent l="0" t="0" r="2540" b="31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307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10．兰花清香扑鼻，我们能闻到远处兰花的香昧是因为</w:t>
      </w:r>
    </w:p>
    <w:p>
      <w:pPr>
        <w:spacing w:line="360" w:lineRule="auto"/>
        <w:ind w:left="315" w:left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hint="eastAsia" w:ascii="Times New Roman" w:hAnsi="Times New Roman" w:cs="Times New Roman"/>
        </w:rPr>
        <w:t>分子在不断运动</w:t>
      </w:r>
    </w:p>
    <w:p>
      <w:pPr>
        <w:spacing w:line="360" w:lineRule="auto"/>
        <w:ind w:left="315" w:left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hint="eastAsia" w:ascii="Times New Roman" w:hAnsi="Times New Roman" w:cs="Times New Roman"/>
        </w:rPr>
        <w:t>分子体积很小</w:t>
      </w:r>
    </w:p>
    <w:p>
      <w:pPr>
        <w:spacing w:line="360" w:lineRule="auto"/>
        <w:ind w:left="315" w:left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hint="eastAsia" w:ascii="Times New Roman" w:hAnsi="Times New Roman" w:cs="Times New Roman"/>
        </w:rPr>
        <w:t>分子间有间隔</w:t>
      </w:r>
    </w:p>
    <w:p>
      <w:pPr>
        <w:spacing w:line="360" w:lineRule="auto"/>
        <w:ind w:left="315" w:left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hint="eastAsia" w:ascii="Times New Roman" w:hAnsi="Times New Roman" w:cs="Times New Roman"/>
        </w:rPr>
        <w:t>不同分子的化学性质不同</w:t>
      </w: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3641725</wp:posOffset>
            </wp:positionH>
            <wp:positionV relativeFrom="paragraph">
              <wp:posOffset>438150</wp:posOffset>
            </wp:positionV>
            <wp:extent cx="1323975" cy="1457325"/>
            <wp:effectExtent l="0" t="0" r="9525" b="9525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</w:rPr>
        <w:t>11．钛享有“未来的金属”的美称，它是火箭、导弹和航天飞机不可缺少的材料。下列说法错误的是</w:t>
      </w:r>
    </w:p>
    <w:p>
      <w:pPr>
        <w:spacing w:line="360" w:lineRule="auto"/>
        <w:ind w:left="315" w:left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hint="eastAsia" w:ascii="Times New Roman" w:hAnsi="Times New Roman" w:cs="Times New Roman"/>
        </w:rPr>
        <w:t>钛原子的核内质子数为22</w:t>
      </w:r>
    </w:p>
    <w:p>
      <w:pPr>
        <w:spacing w:line="360" w:lineRule="auto"/>
        <w:ind w:left="315" w:left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hint="eastAsia" w:ascii="Times New Roman" w:hAnsi="Times New Roman" w:cs="Times New Roman"/>
        </w:rPr>
        <w:t>钛属于金属元素</w:t>
      </w:r>
    </w:p>
    <w:p>
      <w:pPr>
        <w:spacing w:line="360" w:lineRule="auto"/>
        <w:ind w:left="315" w:left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hint="eastAsia" w:ascii="Times New Roman" w:hAnsi="Times New Roman" w:cs="Times New Roman"/>
        </w:rPr>
        <w:t>钛元素的元素符号是Ti</w:t>
      </w:r>
    </w:p>
    <w:p>
      <w:pPr>
        <w:spacing w:line="360" w:lineRule="auto"/>
        <w:ind w:left="315" w:left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hint="eastAsia" w:ascii="Times New Roman" w:hAnsi="Times New Roman" w:cs="Times New Roman"/>
        </w:rPr>
        <w:t>钛的相对原子质量是47.87g</w:t>
      </w: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>
        <w:rPr>
          <w:rFonts w:hint="eastAsia" w:ascii="Times New Roman" w:hAnsi="Times New Roman" w:cs="Times New Roman"/>
        </w:rPr>
        <w:t>MnO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</w:rPr>
        <w:t>中Mn元素的化合价为</w:t>
      </w:r>
    </w:p>
    <w:p>
      <w:pPr>
        <w:spacing w:line="360" w:lineRule="auto"/>
        <w:ind w:left="315" w:left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A．+2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B．+3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+4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D．－4</w:t>
      </w: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13．一些食物的近似pH如下，其中显碱性的是</w:t>
      </w:r>
    </w:p>
    <w:p>
      <w:pPr>
        <w:spacing w:line="360" w:lineRule="auto"/>
        <w:ind w:left="315" w:left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hint="eastAsia" w:ascii="Times New Roman" w:hAnsi="Times New Roman" w:cs="Times New Roman"/>
        </w:rPr>
        <w:t>葡萄汁（3.5~4.5)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</w:t>
      </w:r>
      <w:r>
        <w:rPr>
          <w:rFonts w:hint="eastAsia" w:ascii="Times New Roman" w:hAnsi="Times New Roman" w:cs="Times New Roman"/>
        </w:rPr>
        <w:t>鸡蛋清(7.6~8.0)</w:t>
      </w:r>
    </w:p>
    <w:p>
      <w:pPr>
        <w:spacing w:line="360" w:lineRule="auto"/>
        <w:ind w:left="315" w:left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</w:rPr>
        <w:t>．苹果汁（2.9~3.3)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D．牛奶（6.3~6.6)</w:t>
      </w: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14．下列粒子结构示意图表示原子的是</w:t>
      </w: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  <w:r>
        <w:drawing>
          <wp:inline distT="0" distB="0" distL="0" distR="0">
            <wp:extent cx="5274310" cy="1147445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47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15．下列实验现象描述正确的是</w:t>
      </w:r>
    </w:p>
    <w:p>
      <w:pPr>
        <w:spacing w:line="360" w:lineRule="auto"/>
        <w:ind w:left="315" w:left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hint="eastAsia" w:ascii="Times New Roman" w:hAnsi="Times New Roman" w:cs="Times New Roman"/>
        </w:rPr>
        <w:t>硫在氧气中燃烧发出淡蓝色火焰</w:t>
      </w:r>
    </w:p>
    <w:p>
      <w:pPr>
        <w:spacing w:line="360" w:lineRule="auto"/>
        <w:ind w:left="315" w:left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hint="eastAsia" w:ascii="Times New Roman" w:hAnsi="Times New Roman" w:cs="Times New Roman"/>
        </w:rPr>
        <w:t>磷在空气中燃烧产生大量白烟</w:t>
      </w:r>
    </w:p>
    <w:p>
      <w:pPr>
        <w:spacing w:line="360" w:lineRule="auto"/>
        <w:ind w:left="315" w:left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hint="eastAsia" w:ascii="Times New Roman" w:hAnsi="Times New Roman" w:cs="Times New Roman"/>
        </w:rPr>
        <w:t>木炭在空气中燃烧发出白光</w:t>
      </w:r>
    </w:p>
    <w:p>
      <w:pPr>
        <w:spacing w:line="360" w:lineRule="auto"/>
        <w:ind w:left="315" w:left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hint="eastAsia" w:ascii="Times New Roman" w:hAnsi="Times New Roman" w:cs="Times New Roman"/>
        </w:rPr>
        <w:t>铁丝在氧气中燃烧，火星四射，生成四氧化三铁</w:t>
      </w:r>
    </w:p>
    <w:p>
      <w:pPr>
        <w:spacing w:line="360" w:lineRule="auto"/>
        <w:ind w:left="303" w:hanging="303" w:hangingChars="150"/>
        <w:rPr>
          <w:rFonts w:ascii="Times New Roman" w:hAnsi="Times New Roman" w:cs="Times New Roman"/>
          <w:spacing w:val="-4"/>
        </w:rPr>
      </w:pPr>
      <w:r>
        <w:rPr>
          <w:rFonts w:hint="eastAsia" w:ascii="Times New Roman" w:hAnsi="Times New Roman" w:cs="Times New Roman"/>
          <w:spacing w:val="-4"/>
        </w:rPr>
        <w:t>16．下图为某化学反应的微观示意图。图中相同的球表示同种元素的原子。下列说法错误的是</w:t>
      </w: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  <w:r>
        <w:drawing>
          <wp:inline distT="0" distB="0" distL="0" distR="0">
            <wp:extent cx="5274310" cy="1235710"/>
            <wp:effectExtent l="0" t="0" r="2540" b="254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36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5" w:left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A．该反应生成物的分子个数比为1:1</w:t>
      </w:r>
    </w:p>
    <w:p>
      <w:pPr>
        <w:spacing w:line="360" w:lineRule="auto"/>
        <w:ind w:left="315" w:left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B．在化学反应中，分子可以分为原子，而原子不能再分</w:t>
      </w:r>
    </w:p>
    <w:p>
      <w:pPr>
        <w:spacing w:line="360" w:lineRule="auto"/>
        <w:ind w:left="315" w:left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C．反应前后原子的种类、数目都不变</w:t>
      </w:r>
    </w:p>
    <w:p>
      <w:pPr>
        <w:spacing w:line="360" w:lineRule="auto"/>
        <w:ind w:left="315" w:left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D．该反应属于化合反应</w:t>
      </w: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17．如图是甲、乙两种物质的溶解度曲线，下列说法不平确的是</w:t>
      </w:r>
    </w:p>
    <w:p>
      <w:pPr>
        <w:spacing w:line="360" w:lineRule="auto"/>
        <w:ind w:left="315" w:leftChars="150"/>
        <w:rPr>
          <w:rFonts w:ascii="Times New Roman" w:hAnsi="Times New Roman" w:cs="Times New Roman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3587750</wp:posOffset>
            </wp:positionH>
            <wp:positionV relativeFrom="paragraph">
              <wp:posOffset>118110</wp:posOffset>
            </wp:positionV>
            <wp:extent cx="1200150" cy="1276350"/>
            <wp:effectExtent l="0" t="0" r="0" b="0"/>
            <wp:wrapSquare wrapText="bothSides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</w:rPr>
        <w:t>A．t</w:t>
      </w:r>
      <w:r>
        <w:rPr>
          <w:rFonts w:hint="eastAsia" w:ascii="Times New Roman" w:hAnsi="Times New Roman" w:cs="Times New Roman"/>
          <w:vertAlign w:val="subscript"/>
        </w:rPr>
        <w:t>1</w:t>
      </w:r>
      <w:r>
        <w:rPr>
          <w:rFonts w:hint="eastAsia" w:ascii="Times New Roman" w:hAnsi="Times New Roman" w:cs="Times New Roman"/>
        </w:rPr>
        <w:t>℃时，甲、乙两种物质的溶解度相等</w:t>
      </w:r>
    </w:p>
    <w:p>
      <w:pPr>
        <w:spacing w:line="360" w:lineRule="auto"/>
        <w:ind w:left="315" w:left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B．甲物质的溶解度随温度的升高而增大</w:t>
      </w:r>
    </w:p>
    <w:p>
      <w:pPr>
        <w:spacing w:line="360" w:lineRule="auto"/>
        <w:ind w:left="315" w:left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C．将t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</w:rPr>
        <w:t>℃时甲、乙两种物质的饱和溶液降温到t</w:t>
      </w:r>
      <w:r>
        <w:rPr>
          <w:rFonts w:hint="eastAsia" w:ascii="Times New Roman" w:hAnsi="Times New Roman" w:cs="Times New Roman"/>
          <w:vertAlign w:val="subscript"/>
        </w:rPr>
        <w:t>1</w:t>
      </w:r>
      <w:r>
        <w:rPr>
          <w:rFonts w:hint="eastAsia" w:ascii="Times New Roman" w:hAnsi="Times New Roman" w:cs="Times New Roman"/>
        </w:rPr>
        <w:t>℃，</w:t>
      </w:r>
    </w:p>
    <w:p>
      <w:pPr>
        <w:spacing w:line="360" w:lineRule="auto"/>
        <w:ind w:left="315" w:leftChars="150" w:firstLine="315" w:firstLine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溶液仍然饱和</w:t>
      </w:r>
    </w:p>
    <w:p>
      <w:pPr>
        <w:spacing w:line="360" w:lineRule="auto"/>
        <w:ind w:left="315" w:left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D．t</w:t>
      </w:r>
      <w:r>
        <w:rPr>
          <w:rFonts w:hint="eastAsia" w:ascii="Times New Roman" w:hAnsi="Times New Roman" w:cs="Times New Roman"/>
          <w:vertAlign w:val="subscript"/>
        </w:rPr>
        <w:t>1</w:t>
      </w:r>
      <w:r>
        <w:rPr>
          <w:rFonts w:hint="eastAsia" w:ascii="Times New Roman" w:hAnsi="Times New Roman" w:cs="Times New Roman"/>
        </w:rPr>
        <w:t>℃时，将50g甲物质加入100g水中，充分搅拌，</w:t>
      </w:r>
    </w:p>
    <w:p>
      <w:pPr>
        <w:spacing w:line="360" w:lineRule="auto"/>
        <w:ind w:left="315" w:leftChars="150" w:firstLine="315" w:firstLine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能得到甲物质的饱和溶液</w:t>
      </w: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18．吸烟有害健康，香烟产生的烟气中含有尼古丁（化学式为C</w:t>
      </w:r>
      <w:r>
        <w:rPr>
          <w:rFonts w:hint="eastAsia" w:ascii="Times New Roman" w:hAnsi="Times New Roman" w:cs="Times New Roman"/>
          <w:vertAlign w:val="subscript"/>
        </w:rPr>
        <w:t>10</w:t>
      </w:r>
      <w:r>
        <w:rPr>
          <w:rFonts w:hint="eastAsia" w:ascii="Times New Roman" w:hAnsi="Times New Roman" w:cs="Times New Roman"/>
        </w:rPr>
        <w:t>H</w:t>
      </w:r>
      <w:r>
        <w:rPr>
          <w:rFonts w:hint="eastAsia" w:ascii="Times New Roman" w:hAnsi="Times New Roman" w:cs="Times New Roman"/>
          <w:vertAlign w:val="subscript"/>
        </w:rPr>
        <w:t>14</w:t>
      </w:r>
      <w:r>
        <w:rPr>
          <w:rFonts w:hint="eastAsia" w:ascii="Times New Roman" w:hAnsi="Times New Roman" w:cs="Times New Roman"/>
        </w:rPr>
        <w:t>N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</w:rPr>
        <w:t>)，下列有关尼古丁的说法正确的是</w:t>
      </w:r>
    </w:p>
    <w:p>
      <w:pPr>
        <w:spacing w:line="360" w:lineRule="auto"/>
        <w:ind w:left="315" w:left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A．尼古丁由26个原子构成</w:t>
      </w:r>
    </w:p>
    <w:p>
      <w:pPr>
        <w:spacing w:line="360" w:lineRule="auto"/>
        <w:ind w:left="315" w:left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B．尼古丁中氢元素的质量分数最大</w:t>
      </w:r>
    </w:p>
    <w:p>
      <w:pPr>
        <w:spacing w:line="360" w:lineRule="auto"/>
        <w:ind w:left="315" w:left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C．尼古丁由碳、氢、氮三种元素组成</w:t>
      </w:r>
    </w:p>
    <w:p>
      <w:pPr>
        <w:spacing w:line="360" w:lineRule="auto"/>
        <w:ind w:left="315" w:left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D．尼古丁中碳、氢、氮三种元素的质量比为10：14：2</w:t>
      </w:r>
    </w:p>
    <w:p>
      <w:pPr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19．下列实验不可行或不能达到实验目的的是</w:t>
      </w:r>
    </w:p>
    <w:tbl>
      <w:tblPr>
        <w:tblStyle w:val="6"/>
        <w:tblW w:w="7590" w:type="dxa"/>
        <w:tblInd w:w="3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4"/>
        <w:gridCol w:w="2977"/>
        <w:gridCol w:w="3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4" w:type="dxa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选项</w:t>
            </w:r>
          </w:p>
        </w:tc>
        <w:tc>
          <w:tcPr>
            <w:tcW w:w="2977" w:type="dxa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实验目的</w:t>
            </w:r>
          </w:p>
        </w:tc>
        <w:tc>
          <w:tcPr>
            <w:tcW w:w="3969" w:type="dxa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实验方法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4" w:type="dxa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A</w:t>
            </w:r>
          </w:p>
        </w:tc>
        <w:tc>
          <w:tcPr>
            <w:tcW w:w="2977" w:type="dxa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区分NaC1溶液、FeCl</w:t>
            </w:r>
            <w:r>
              <w:rPr>
                <w:rFonts w:hint="eastAsia" w:ascii="Times New Roman" w:hAnsi="Times New Roman" w:cs="Times New Roman"/>
                <w:vertAlign w:val="subscript"/>
              </w:rPr>
              <w:t>3</w:t>
            </w:r>
            <w:r>
              <w:rPr>
                <w:rFonts w:hint="eastAsia" w:ascii="Times New Roman" w:hAnsi="Times New Roman" w:cs="Times New Roman"/>
              </w:rPr>
              <w:t>溶液</w:t>
            </w:r>
          </w:p>
        </w:tc>
        <w:tc>
          <w:tcPr>
            <w:tcW w:w="3969" w:type="dxa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观察溶液的颜色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4" w:type="dxa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B</w:t>
            </w:r>
          </w:p>
        </w:tc>
        <w:tc>
          <w:tcPr>
            <w:tcW w:w="2977" w:type="dxa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去除粗盐中难溶性杂质</w:t>
            </w:r>
          </w:p>
        </w:tc>
        <w:tc>
          <w:tcPr>
            <w:tcW w:w="3969" w:type="dxa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加水溶解、过滤、蒸发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4" w:type="dxa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C</w:t>
            </w:r>
          </w:p>
        </w:tc>
        <w:tc>
          <w:tcPr>
            <w:tcW w:w="2977" w:type="dxa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区分甲烷、一氧化碳、氢气</w:t>
            </w:r>
          </w:p>
        </w:tc>
        <w:tc>
          <w:tcPr>
            <w:tcW w:w="3969" w:type="dxa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分别点燃后，检验燃烧产物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4" w:type="dxa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D</w:t>
            </w:r>
          </w:p>
        </w:tc>
        <w:tc>
          <w:tcPr>
            <w:tcW w:w="2977" w:type="dxa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鉴别硝酸铵与氯化铵</w:t>
            </w:r>
          </w:p>
        </w:tc>
        <w:tc>
          <w:tcPr>
            <w:tcW w:w="3969" w:type="dxa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分别取样，加固体氢氧化钙研磨，闻气味</w:t>
            </w:r>
          </w:p>
        </w:tc>
      </w:tr>
    </w:tbl>
    <w:p>
      <w:pPr>
        <w:spacing w:before="156" w:beforeLines="50" w:line="360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20．下列说法</w:t>
      </w:r>
      <w:r>
        <w:rPr>
          <w:rFonts w:hint="eastAsia" w:ascii="Times New Roman" w:hAnsi="Times New Roman" w:cs="Times New Roman"/>
          <w:em w:val="dot"/>
        </w:rPr>
        <w:t>不合理</w:t>
      </w:r>
      <w:r>
        <w:rPr>
          <w:rFonts w:hint="eastAsia" w:ascii="Times New Roman" w:hAnsi="Times New Roman" w:cs="Times New Roman"/>
        </w:rPr>
        <w:t>的有</w:t>
      </w: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①1体积的氧气与2体积的氢气充分混合后总体积等于混合前体积之和，符合质量守恒定律</w:t>
      </w: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②可燃物燃烧，必须同时满足“与氧气接触；温度达到着火点”两个条件</w:t>
      </w: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③用汽油除油污和用加了洗涤剂的水除油污原理相同</w:t>
      </w:r>
    </w:p>
    <w:p>
      <w:pPr>
        <w:spacing w:line="360" w:lineRule="auto"/>
        <w:ind w:left="210" w:hanging="210" w:hangingChars="1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④硫酸铜溶液与硝酸钡溶液充分反应，得到白色沉淀A与溶液B，过滤后，溶液B再与适量氢氧化钠溶液反应，均恰好完全反应，得到蓝色沉淀C和溶液D。溶液D中溶质可能有a．NaNO</w:t>
      </w:r>
      <w:r>
        <w:rPr>
          <w:rFonts w:hint="eastAsia" w:ascii="Times New Roman" w:hAnsi="Times New Roman" w:cs="Times New Roman"/>
          <w:vertAlign w:val="subscript"/>
        </w:rPr>
        <w:t>3</w:t>
      </w:r>
      <w:r>
        <w:rPr>
          <w:rFonts w:hint="eastAsia" w:ascii="Times New Roman" w:hAnsi="Times New Roman" w:cs="Times New Roman"/>
        </w:rPr>
        <w:t xml:space="preserve">  b</w:t>
      </w:r>
      <w:r>
        <w:rPr>
          <w:rFonts w:ascii="Times New Roman" w:hAnsi="Times New Roman" w:cs="Times New Roman"/>
        </w:rPr>
        <w:t>．</w:t>
      </w:r>
      <w:r>
        <w:rPr>
          <w:rFonts w:hint="eastAsia" w:ascii="Times New Roman" w:hAnsi="Times New Roman" w:cs="Times New Roman"/>
        </w:rPr>
        <w:t>NaNO</w:t>
      </w:r>
      <w:r>
        <w:rPr>
          <w:rFonts w:hint="eastAsia" w:ascii="Times New Roman" w:hAnsi="Times New Roman" w:cs="Times New Roman"/>
          <w:vertAlign w:val="subscript"/>
        </w:rPr>
        <w:t>3</w:t>
      </w:r>
      <w:r>
        <w:rPr>
          <w:rFonts w:hint="eastAsia" w:ascii="Times New Roman" w:hAnsi="Times New Roman" w:cs="Times New Roman"/>
        </w:rPr>
        <w:t>和Na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</w:rPr>
        <w:t>SO</w:t>
      </w:r>
      <w:r>
        <w:rPr>
          <w:rFonts w:hint="eastAsia" w:ascii="Times New Roman" w:hAnsi="Times New Roman" w:cs="Times New Roman"/>
          <w:vertAlign w:val="subscript"/>
        </w:rPr>
        <w:t>4</w:t>
      </w:r>
      <w:r>
        <w:rPr>
          <w:rFonts w:hint="eastAsia" w:ascii="Times New Roman" w:hAnsi="Times New Roman" w:cs="Times New Roman"/>
        </w:rPr>
        <w:t xml:space="preserve">  c</w:t>
      </w:r>
      <w:r>
        <w:rPr>
          <w:rFonts w:ascii="Times New Roman" w:hAnsi="Times New Roman" w:cs="Times New Roman"/>
        </w:rPr>
        <w:t>．</w:t>
      </w:r>
      <w:r>
        <w:rPr>
          <w:rFonts w:hint="eastAsia" w:ascii="Times New Roman" w:hAnsi="Times New Roman" w:cs="Times New Roman"/>
        </w:rPr>
        <w:t>NaNO</w:t>
      </w:r>
      <w:r>
        <w:rPr>
          <w:rFonts w:hint="eastAsia" w:ascii="Times New Roman" w:hAnsi="Times New Roman" w:cs="Times New Roman"/>
          <w:vertAlign w:val="subscript"/>
        </w:rPr>
        <w:t>3</w:t>
      </w:r>
      <w:r>
        <w:rPr>
          <w:rFonts w:hint="eastAsia" w:ascii="Times New Roman" w:hAnsi="Times New Roman" w:cs="Times New Roman"/>
        </w:rPr>
        <w:t>和Ba(NO</w:t>
      </w:r>
      <w:r>
        <w:rPr>
          <w:rFonts w:hint="eastAsia" w:ascii="Times New Roman" w:hAnsi="Times New Roman" w:cs="Times New Roman"/>
          <w:vertAlign w:val="subscript"/>
        </w:rPr>
        <w:t>3</w:t>
      </w:r>
      <w:r>
        <w:rPr>
          <w:rFonts w:hint="eastAsia" w:ascii="Times New Roman" w:hAnsi="Times New Roman" w:cs="Times New Roman"/>
        </w:rPr>
        <w:t>)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</w:rPr>
        <w:t>三种组成。</w:t>
      </w:r>
    </w:p>
    <w:p>
      <w:pPr>
        <w:spacing w:line="360" w:lineRule="auto"/>
        <w:ind w:left="315" w:left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hint="eastAsia" w:ascii="Times New Roman" w:hAnsi="Times New Roman" w:cs="Times New Roman"/>
        </w:rPr>
        <w:t>1条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hint="eastAsia" w:ascii="Times New Roman" w:hAnsi="Times New Roman" w:cs="Times New Roman"/>
        </w:rPr>
        <w:t>2条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hint="eastAsia" w:ascii="Times New Roman" w:hAnsi="Times New Roman" w:cs="Times New Roman"/>
        </w:rPr>
        <w:t>3条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hint="eastAsia" w:ascii="Times New Roman" w:hAnsi="Times New Roman" w:cs="Times New Roman"/>
        </w:rPr>
        <w:t>4条</w:t>
      </w:r>
    </w:p>
    <w:p>
      <w:pPr>
        <w:spacing w:line="360" w:lineRule="auto"/>
        <w:ind w:left="315" w:leftChars="150"/>
        <w:rPr>
          <w:rFonts w:ascii="Times New Roman" w:hAnsi="Times New Roman" w:cs="Times New Roman"/>
        </w:rPr>
      </w:pPr>
    </w:p>
    <w:p>
      <w:pPr>
        <w:spacing w:line="360" w:lineRule="auto"/>
        <w:ind w:left="315" w:leftChars="150"/>
        <w:rPr>
          <w:rFonts w:ascii="Times New Roman" w:hAnsi="Times New Roman" w:cs="Times New Roman"/>
        </w:rPr>
      </w:pPr>
    </w:p>
    <w:p>
      <w:pPr>
        <w:spacing w:before="156" w:beforeLines="50"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hint="eastAsia" w:ascii="Times New Roman" w:hAnsi="Times New Roman" w:cs="Times New Roman"/>
          <w:sz w:val="28"/>
        </w:rPr>
        <w:t>第II卷（非选择题，共55分）</w:t>
      </w: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hint="eastAsia" w:ascii="黑体" w:hAnsi="黑体" w:eastAsia="黑体" w:cs="Times New Roman"/>
        </w:rPr>
        <w:t>二、填空与简答</w:t>
      </w:r>
      <w:r>
        <w:rPr>
          <w:rFonts w:hint="eastAsia" w:ascii="Times New Roman" w:hAnsi="Times New Roman" w:cs="Times New Roman"/>
        </w:rPr>
        <w:t>（本大题共5个小题，化学方程式每空2分，其余每空1分，共33分）</w:t>
      </w: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21．(6分）化学用语是国际通用语言，是学习化学的重要工具。</w:t>
      </w: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(1)用化学用语填空。</w:t>
      </w:r>
    </w:p>
    <w:p>
      <w:pPr>
        <w:spacing w:line="360" w:lineRule="auto"/>
        <w:ind w:left="315" w:left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①钾元素</w:t>
      </w:r>
      <w:r>
        <w:rPr>
          <w:rFonts w:hint="eastAsia" w:ascii="Times New Roman" w:hAnsi="Times New Roman" w:cs="Times New Roman"/>
          <w:u w:val="single"/>
        </w:rPr>
        <w:t xml:space="preserve">        </w:t>
      </w:r>
      <w:r>
        <w:rPr>
          <w:rFonts w:hint="eastAsia" w:ascii="Times New Roman" w:hAnsi="Times New Roman" w:cs="Times New Roman"/>
        </w:rPr>
        <w:t>。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②2个氮原子</w:t>
      </w:r>
      <w:r>
        <w:rPr>
          <w:rFonts w:hint="eastAsia" w:ascii="Times New Roman" w:hAnsi="Times New Roman" w:cs="Times New Roman"/>
          <w:u w:val="single"/>
        </w:rPr>
        <w:t xml:space="preserve">        </w:t>
      </w:r>
      <w:r>
        <w:rPr>
          <w:rFonts w:hint="eastAsia" w:ascii="Times New Roman" w:hAnsi="Times New Roman" w:cs="Times New Roman"/>
        </w:rPr>
        <w:t>。</w:t>
      </w:r>
    </w:p>
    <w:p>
      <w:pPr>
        <w:spacing w:line="360" w:lineRule="auto"/>
        <w:ind w:left="315" w:left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③2个水分子</w:t>
      </w:r>
      <w:r>
        <w:rPr>
          <w:rFonts w:hint="eastAsia" w:ascii="Times New Roman" w:hAnsi="Times New Roman" w:cs="Times New Roman"/>
          <w:u w:val="single"/>
        </w:rPr>
        <w:t xml:space="preserve">        </w:t>
      </w:r>
      <w:r>
        <w:rPr>
          <w:rFonts w:hint="eastAsia" w:ascii="Times New Roman" w:hAnsi="Times New Roman" w:cs="Times New Roman"/>
        </w:rPr>
        <w:t>。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④铵根离子</w:t>
      </w:r>
      <w:r>
        <w:rPr>
          <w:rFonts w:hint="eastAsia" w:ascii="Times New Roman" w:hAnsi="Times New Roman" w:cs="Times New Roman"/>
          <w:u w:val="single"/>
        </w:rPr>
        <w:t xml:space="preserve">        </w:t>
      </w:r>
      <w:r>
        <w:rPr>
          <w:rFonts w:hint="eastAsia" w:ascii="Times New Roman" w:hAnsi="Times New Roman" w:cs="Times New Roman"/>
        </w:rPr>
        <w:t>。</w:t>
      </w:r>
    </w:p>
    <w:p>
      <w:pPr>
        <w:spacing w:line="360" w:lineRule="auto"/>
        <w:ind w:left="315" w:left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⑤标出“MgO”中镁元素的化合价</w:t>
      </w:r>
      <w:r>
        <w:rPr>
          <w:rFonts w:hint="eastAsia" w:ascii="Times New Roman" w:hAnsi="Times New Roman" w:cs="Times New Roman"/>
          <w:u w:val="single"/>
        </w:rPr>
        <w:t xml:space="preserve">        </w:t>
      </w:r>
      <w:r>
        <w:rPr>
          <w:rFonts w:hint="eastAsia" w:ascii="Times New Roman" w:hAnsi="Times New Roman" w:cs="Times New Roman"/>
        </w:rPr>
        <w:t>。</w:t>
      </w: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(2)写出“3CH</w:t>
      </w:r>
      <w:r>
        <w:rPr>
          <w:rFonts w:hint="eastAsia" w:ascii="Times New Roman" w:hAnsi="Times New Roman" w:cs="Times New Roman"/>
          <w:vertAlign w:val="subscript"/>
        </w:rPr>
        <w:t>4</w:t>
      </w:r>
      <w:r>
        <w:rPr>
          <w:rFonts w:hint="eastAsia" w:ascii="Times New Roman" w:hAnsi="Times New Roman" w:cs="Times New Roman"/>
        </w:rPr>
        <w:t>”中“4”的含义</w:t>
      </w:r>
      <w:r>
        <w:rPr>
          <w:rFonts w:hint="eastAsia" w:ascii="Times New Roman" w:hAnsi="Times New Roman" w:cs="Times New Roman"/>
          <w:u w:val="single"/>
        </w:rPr>
        <w:t xml:space="preserve">              </w:t>
      </w:r>
      <w:r>
        <w:rPr>
          <w:rFonts w:hint="eastAsia" w:ascii="Times New Roman" w:hAnsi="Times New Roman" w:cs="Times New Roman"/>
        </w:rPr>
        <w:t>。</w:t>
      </w: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>．</w:t>
      </w:r>
      <w:r>
        <w:rPr>
          <w:rFonts w:hint="eastAsia" w:ascii="Times New Roman" w:hAnsi="Times New Roman" w:cs="Times New Roman"/>
        </w:rPr>
        <w:t>(7分）化学与生产和生活密切相关。</w:t>
      </w: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(1)请从以下选项中选择适当的物质填空〔填字母代号）。</w:t>
      </w:r>
    </w:p>
    <w:p>
      <w:pPr>
        <w:spacing w:line="360" w:lineRule="auto"/>
        <w:ind w:left="315" w:left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hint="eastAsia" w:ascii="Times New Roman" w:hAnsi="Times New Roman" w:cs="Times New Roman"/>
        </w:rPr>
        <w:t>碳酸氢钠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hint="eastAsia" w:ascii="Times New Roman" w:hAnsi="Times New Roman" w:cs="Times New Roman"/>
        </w:rPr>
        <w:t>熟石灰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hint="eastAsia" w:ascii="Times New Roman" w:hAnsi="Times New Roman" w:cs="Times New Roman"/>
        </w:rPr>
        <w:t>石墨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hint="eastAsia" w:ascii="Times New Roman" w:hAnsi="Times New Roman" w:cs="Times New Roman"/>
        </w:rPr>
        <w:t>维生素A</w:t>
      </w:r>
    </w:p>
    <w:p>
      <w:pPr>
        <w:spacing w:line="360" w:lineRule="auto"/>
        <w:ind w:left="315" w:left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①用来制造铅笔芯的是</w:t>
      </w:r>
      <w:r>
        <w:rPr>
          <w:rFonts w:hint="eastAsia" w:ascii="Times New Roman" w:hAnsi="Times New Roman" w:cs="Times New Roman"/>
          <w:u w:val="single"/>
        </w:rPr>
        <w:t xml:space="preserve">        </w:t>
      </w:r>
      <w:r>
        <w:rPr>
          <w:rFonts w:hint="eastAsia" w:ascii="Times New Roman" w:hAnsi="Times New Roman" w:cs="Times New Roman"/>
        </w:rPr>
        <w:t>。</w:t>
      </w:r>
    </w:p>
    <w:p>
      <w:pPr>
        <w:spacing w:line="360" w:lineRule="auto"/>
        <w:ind w:left="315" w:left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②可用于治疗胃酸过多的是</w:t>
      </w:r>
      <w:r>
        <w:rPr>
          <w:rFonts w:hint="eastAsia" w:ascii="Times New Roman" w:hAnsi="Times New Roman" w:cs="Times New Roman"/>
          <w:u w:val="single"/>
        </w:rPr>
        <w:t xml:space="preserve">        </w:t>
      </w:r>
      <w:r>
        <w:rPr>
          <w:rFonts w:hint="eastAsia" w:ascii="Times New Roman" w:hAnsi="Times New Roman" w:cs="Times New Roman"/>
        </w:rPr>
        <w:t>。</w:t>
      </w:r>
    </w:p>
    <w:p>
      <w:pPr>
        <w:spacing w:line="360" w:lineRule="auto"/>
        <w:ind w:left="315" w:left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③常用于改良酸性土壤的是</w:t>
      </w:r>
      <w:r>
        <w:rPr>
          <w:rFonts w:hint="eastAsia" w:ascii="Times New Roman" w:hAnsi="Times New Roman" w:cs="Times New Roman"/>
          <w:u w:val="single"/>
        </w:rPr>
        <w:t xml:space="preserve">        </w:t>
      </w:r>
      <w:r>
        <w:rPr>
          <w:rFonts w:hint="eastAsia" w:ascii="Times New Roman" w:hAnsi="Times New Roman" w:cs="Times New Roman"/>
        </w:rPr>
        <w:t>。</w:t>
      </w:r>
    </w:p>
    <w:p>
      <w:pPr>
        <w:spacing w:line="360" w:lineRule="auto"/>
        <w:ind w:left="315" w:left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④缺乏会引起夜盲症的是</w:t>
      </w:r>
      <w:r>
        <w:rPr>
          <w:rFonts w:hint="eastAsia" w:ascii="Times New Roman" w:hAnsi="Times New Roman" w:cs="Times New Roman"/>
          <w:u w:val="single"/>
        </w:rPr>
        <w:t xml:space="preserve">        </w:t>
      </w:r>
      <w:r>
        <w:rPr>
          <w:rFonts w:hint="eastAsia" w:ascii="Times New Roman" w:hAnsi="Times New Roman" w:cs="Times New Roman"/>
        </w:rPr>
        <w:t>。</w:t>
      </w: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(2)目前，人类以化石燃料为主要能源，常见的化石燃料包括</w:t>
      </w:r>
      <w:r>
        <w:rPr>
          <w:rFonts w:hint="eastAsia" w:ascii="Times New Roman" w:hAnsi="Times New Roman" w:cs="Times New Roman"/>
          <w:u w:val="single"/>
        </w:rPr>
        <w:t xml:space="preserve">        </w:t>
      </w:r>
      <w:r>
        <w:rPr>
          <w:rFonts w:hint="eastAsia" w:ascii="Times New Roman" w:hAnsi="Times New Roman" w:cs="Times New Roman"/>
        </w:rPr>
        <w:t>、石油和天然气。大量使用化石燃料会带来一些环境问题，人类迫切需要开发新能源，你知道的一种新能源是</w:t>
      </w: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(3)下列防火、防爆的安全知识，说法正确的是（填字母代号）。</w:t>
      </w:r>
    </w:p>
    <w:p>
      <w:pPr>
        <w:spacing w:line="360" w:lineRule="auto"/>
        <w:ind w:left="315" w:left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hint="eastAsia" w:ascii="Times New Roman" w:hAnsi="Times New Roman" w:cs="Times New Roman"/>
        </w:rPr>
        <w:t>在加油站不能接听和拨打手机</w:t>
      </w:r>
    </w:p>
    <w:p>
      <w:pPr>
        <w:spacing w:line="360" w:lineRule="auto"/>
        <w:ind w:left="315" w:left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B．夜间发现厨房内煤气泄漏，立即开灯检查</w:t>
      </w:r>
    </w:p>
    <w:p>
      <w:pPr>
        <w:spacing w:line="360" w:lineRule="auto"/>
        <w:ind w:left="315" w:left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C．楼道火灾，逃生时用湿毛巾捂住口鼻，蹲下靠近地面，迅速离开火灾现场</w:t>
      </w:r>
    </w:p>
    <w:p>
      <w:pPr>
        <w:spacing w:line="360" w:lineRule="auto"/>
        <w:ind w:left="315" w:left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D．面粉加工厂、纺织厂、煤矿矿井内要严禁烟火</w:t>
      </w: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23．(8分）2018年场“世界水日”的宣传主题为 "Nature for water"。</w:t>
      </w: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(1)爱护水资源，一方面要防治水体污染，另一方面要</w:t>
      </w:r>
      <w:r>
        <w:rPr>
          <w:rFonts w:hint="eastAsia" w:ascii="Times New Roman" w:hAnsi="Times New Roman" w:cs="Times New Roman"/>
          <w:u w:val="single"/>
        </w:rPr>
        <w:t xml:space="preserve">              </w:t>
      </w:r>
      <w:r>
        <w:rPr>
          <w:rFonts w:hint="eastAsia" w:ascii="Times New Roman" w:hAnsi="Times New Roman" w:cs="Times New Roman"/>
        </w:rPr>
        <w:t>。</w:t>
      </w: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(2)“直饮水机”可将自来水净化为饮用水，其内部使用的活性炭主要起</w:t>
      </w:r>
      <w:r>
        <w:rPr>
          <w:rFonts w:hint="eastAsia" w:ascii="Times New Roman" w:hAnsi="Times New Roman" w:cs="Times New Roman"/>
          <w:u w:val="single"/>
        </w:rPr>
        <w:t xml:space="preserve">            </w:t>
      </w:r>
      <w:r>
        <w:rPr>
          <w:rFonts w:hint="eastAsia" w:ascii="Times New Roman" w:hAnsi="Times New Roman" w:cs="Times New Roman"/>
        </w:rPr>
        <w:t>作用，生活中常用</w:t>
      </w:r>
      <w:r>
        <w:rPr>
          <w:rFonts w:hint="eastAsia" w:ascii="Times New Roman" w:hAnsi="Times New Roman" w:cs="Times New Roman"/>
          <w:u w:val="single"/>
        </w:rPr>
        <w:t xml:space="preserve">         </w:t>
      </w:r>
      <w:r>
        <w:rPr>
          <w:rFonts w:hint="eastAsia" w:ascii="Times New Roman" w:hAnsi="Times New Roman" w:cs="Times New Roman"/>
        </w:rPr>
        <w:t>检验饮用水是硬水还是软水，常用</w:t>
      </w:r>
      <w:r>
        <w:rPr>
          <w:rFonts w:hint="eastAsia" w:ascii="Times New Roman" w:hAnsi="Times New Roman" w:cs="Times New Roman"/>
          <w:u w:val="single"/>
        </w:rPr>
        <w:t xml:space="preserve">           </w:t>
      </w:r>
      <w:r>
        <w:rPr>
          <w:rFonts w:hint="eastAsia" w:ascii="Times New Roman" w:hAnsi="Times New Roman" w:cs="Times New Roman"/>
        </w:rPr>
        <w:t>的方法降低水的硬度，并起到消毒杀菌的作用。</w:t>
      </w:r>
    </w:p>
    <w:p>
      <w:pPr>
        <w:spacing w:line="360" w:lineRule="auto"/>
        <w:ind w:left="315" w:leftChars="150"/>
        <w:rPr>
          <w:rFonts w:ascii="Times New Roman" w:hAnsi="Times New Roman" w:cs="Times New Roman"/>
        </w:rPr>
      </w:pP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3826510</wp:posOffset>
            </wp:positionH>
            <wp:positionV relativeFrom="paragraph">
              <wp:posOffset>8255</wp:posOffset>
            </wp:positionV>
            <wp:extent cx="949960" cy="1460500"/>
            <wp:effectExtent l="0" t="0" r="2540" b="6350"/>
            <wp:wrapSquare wrapText="bothSides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9960" cy="146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</w:rPr>
        <w:t>(3)右图为电解水的实验装置图。通电一段时间后，玻</w:t>
      </w:r>
    </w:p>
    <w:p>
      <w:pPr>
        <w:spacing w:line="360" w:lineRule="auto"/>
        <w:ind w:left="315" w:left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璃管b中收集到的气体是</w:t>
      </w:r>
      <w:r>
        <w:rPr>
          <w:rFonts w:hint="eastAsia" w:ascii="Times New Roman" w:hAnsi="Times New Roman" w:cs="Times New Roman"/>
          <w:u w:val="single"/>
        </w:rPr>
        <w:t xml:space="preserve">      </w:t>
      </w:r>
      <w:r>
        <w:rPr>
          <w:rFonts w:hint="eastAsia" w:ascii="Times New Roman" w:hAnsi="Times New Roman" w:cs="Times New Roman"/>
        </w:rPr>
        <w:t>；该实验说明水是</w:t>
      </w:r>
    </w:p>
    <w:p>
      <w:pPr>
        <w:spacing w:line="360" w:lineRule="auto"/>
        <w:ind w:left="315" w:left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由</w:t>
      </w:r>
      <w:r>
        <w:rPr>
          <w:rFonts w:hint="eastAsia" w:ascii="Times New Roman" w:hAnsi="Times New Roman" w:cs="Times New Roman"/>
          <w:u w:val="single"/>
        </w:rPr>
        <w:t xml:space="preserve">           </w:t>
      </w:r>
      <w:r>
        <w:rPr>
          <w:rFonts w:hint="eastAsia" w:ascii="Times New Roman" w:hAnsi="Times New Roman" w:cs="Times New Roman"/>
        </w:rPr>
        <w:t xml:space="preserve"> 组成的。</w:t>
      </w: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(4)C1O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</w:rPr>
        <w:t>是饮用水常用的消毒剂，制取C1O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</w:rPr>
        <w:t>的化学方程式</w:t>
      </w:r>
    </w:p>
    <w:p>
      <w:pPr>
        <w:spacing w:line="360" w:lineRule="auto"/>
        <w:ind w:left="315" w:left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为：C1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</w:rPr>
        <w:t>+2NaC1O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</w:rPr>
        <w:t>=2C1O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</w:rPr>
        <w:t>+2X，X的化学式</w:t>
      </w:r>
      <w:r>
        <w:rPr>
          <w:rFonts w:hint="eastAsia" w:ascii="Times New Roman" w:hAnsi="Times New Roman" w:cs="Times New Roman"/>
          <w:u w:val="single"/>
        </w:rPr>
        <w:t xml:space="preserve">          </w:t>
      </w:r>
      <w:r>
        <w:rPr>
          <w:rFonts w:hint="eastAsia" w:ascii="Times New Roman" w:hAnsi="Times New Roman" w:cs="Times New Roman"/>
        </w:rPr>
        <w:t>。</w:t>
      </w: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(5)下列是初中化学中常见的实验。相关说法错误的是</w:t>
      </w:r>
      <w:r>
        <w:rPr>
          <w:rFonts w:hint="eastAsia" w:ascii="Times New Roman" w:hAnsi="Times New Roman" w:cs="Times New Roman"/>
          <w:u w:val="single"/>
        </w:rPr>
        <w:t xml:space="preserve">      </w:t>
      </w:r>
      <w:r>
        <w:rPr>
          <w:rFonts w:hint="eastAsia" w:ascii="Times New Roman" w:hAnsi="Times New Roman" w:cs="Times New Roman"/>
        </w:rPr>
        <w:t>（填序号）。</w:t>
      </w: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  <w:r>
        <w:drawing>
          <wp:inline distT="0" distB="0" distL="0" distR="0">
            <wp:extent cx="5274310" cy="1233170"/>
            <wp:effectExtent l="0" t="0" r="2540" b="508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33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5" w:left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①甲实验的目的是测定空气中氧气的含量</w:t>
      </w:r>
    </w:p>
    <w:p>
      <w:pPr>
        <w:spacing w:line="360" w:lineRule="auto"/>
        <w:ind w:left="315" w:left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②乙实验，水中的白磷没有燃烧，是因为温度没有达到着火点</w:t>
      </w:r>
    </w:p>
    <w:p>
      <w:pPr>
        <w:spacing w:line="360" w:lineRule="auto"/>
        <w:ind w:left="315" w:left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③丙实验加水后，立即旋紧瓶盖，振荡，看到的现象是软塑料瓶向内凹陷</w:t>
      </w:r>
    </w:p>
    <w:p>
      <w:pPr>
        <w:spacing w:line="360" w:lineRule="auto"/>
        <w:ind w:left="315" w:left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④丁实验，酒精灯上放的金属网罩是为了提高温度</w:t>
      </w: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3517900</wp:posOffset>
            </wp:positionH>
            <wp:positionV relativeFrom="paragraph">
              <wp:posOffset>141605</wp:posOffset>
            </wp:positionV>
            <wp:extent cx="1736725" cy="1395095"/>
            <wp:effectExtent l="0" t="0" r="0" b="0"/>
            <wp:wrapSquare wrapText="bothSides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6725" cy="1395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</w:rPr>
        <w:t>24．(8分）金属在生产生活中有广泛应用。</w:t>
      </w: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(1)共享单车作为代步工具，既轻便灵活，又环保。右</w:t>
      </w:r>
    </w:p>
    <w:p>
      <w:pPr>
        <w:spacing w:line="360" w:lineRule="auto"/>
        <w:ind w:left="315" w:leftChars="100" w:hanging="105" w:hangingChars="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图是一款自行车的图片，所标材料中，车架主要含有</w:t>
      </w:r>
    </w:p>
    <w:p>
      <w:pPr>
        <w:spacing w:line="360" w:lineRule="auto"/>
        <w:ind w:left="315" w:leftChars="100" w:hanging="105" w:hangingChars="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的金属元素是</w:t>
      </w:r>
      <w:r>
        <w:rPr>
          <w:rFonts w:hint="eastAsia" w:ascii="Times New Roman" w:hAnsi="Times New Roman" w:cs="Times New Roman"/>
          <w:u w:val="single"/>
        </w:rPr>
        <w:t xml:space="preserve">        </w:t>
      </w:r>
      <w:r>
        <w:rPr>
          <w:rFonts w:hint="eastAsia" w:ascii="Times New Roman" w:hAnsi="Times New Roman" w:cs="Times New Roman"/>
        </w:rPr>
        <w:t>，为防止车架生锈，可以采取</w:t>
      </w:r>
    </w:p>
    <w:p>
      <w:pPr>
        <w:spacing w:line="360" w:lineRule="auto"/>
        <w:ind w:left="315" w:leftChars="100" w:hanging="105" w:hangingChars="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的防锈措施是</w:t>
      </w:r>
      <w:r>
        <w:rPr>
          <w:rFonts w:hint="eastAsia" w:ascii="Times New Roman" w:hAnsi="Times New Roman" w:cs="Times New Roman"/>
          <w:u w:val="single"/>
        </w:rPr>
        <w:t xml:space="preserve">        </w:t>
      </w:r>
      <w:r>
        <w:rPr>
          <w:rFonts w:hint="eastAsia" w:ascii="Times New Roman" w:hAnsi="Times New Roman" w:cs="Times New Roman"/>
        </w:rPr>
        <w:t>，铝合金与纯铝相比，其硬度</w:t>
      </w:r>
    </w:p>
    <w:p>
      <w:pPr>
        <w:spacing w:line="360" w:lineRule="auto"/>
        <w:ind w:left="315" w:leftChars="100" w:hanging="105" w:hangingChars="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更</w:t>
      </w:r>
      <w:r>
        <w:rPr>
          <w:rFonts w:hint="eastAsia" w:ascii="Times New Roman" w:hAnsi="Times New Roman" w:cs="Times New Roman"/>
          <w:u w:val="single"/>
        </w:rPr>
        <w:t xml:space="preserve">       </w:t>
      </w:r>
      <w:r>
        <w:rPr>
          <w:rFonts w:hint="eastAsia" w:ascii="Times New Roman" w:hAnsi="Times New Roman" w:cs="Times New Roman"/>
        </w:rPr>
        <w:t>（填“大”或“小”）。</w:t>
      </w: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(2)赤铁矿（主要成分Fe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</w:rPr>
        <w:t>O</w:t>
      </w:r>
      <w:r>
        <w:rPr>
          <w:rFonts w:hint="eastAsia" w:ascii="Times New Roman" w:hAnsi="Times New Roman" w:cs="Times New Roman"/>
          <w:vertAlign w:val="subscript"/>
        </w:rPr>
        <w:t>3</w:t>
      </w:r>
      <w:r>
        <w:rPr>
          <w:rFonts w:hint="eastAsia" w:ascii="Times New Roman" w:hAnsi="Times New Roman" w:cs="Times New Roman"/>
        </w:rPr>
        <w:t>)是炼铁的一种矿石，Fe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</w:rPr>
        <w:t>O</w:t>
      </w:r>
      <w:r>
        <w:rPr>
          <w:rFonts w:hint="eastAsia" w:ascii="Times New Roman" w:hAnsi="Times New Roman" w:cs="Times New Roman"/>
          <w:vertAlign w:val="subscript"/>
        </w:rPr>
        <w:t>3</w:t>
      </w:r>
      <w:r>
        <w:rPr>
          <w:rFonts w:hint="eastAsia" w:ascii="Times New Roman" w:hAnsi="Times New Roman" w:cs="Times New Roman"/>
        </w:rPr>
        <w:t>属于</w:t>
      </w:r>
      <w:r>
        <w:rPr>
          <w:rFonts w:hint="eastAsia" w:ascii="Times New Roman" w:hAnsi="Times New Roman" w:cs="Times New Roman"/>
          <w:u w:val="single"/>
        </w:rPr>
        <w:t xml:space="preserve">       </w:t>
      </w:r>
      <w:r>
        <w:rPr>
          <w:rFonts w:hint="eastAsia" w:ascii="Times New Roman" w:hAnsi="Times New Roman" w:cs="Times New Roman"/>
        </w:rPr>
        <w:t>（填“单质”或“氧化物”）。我国是使用“水法冶铜”最早的国家，请写出铁和硫酸铜溶液反应的化学方程式</w:t>
      </w:r>
      <w:r>
        <w:rPr>
          <w:rFonts w:hint="eastAsia" w:ascii="Times New Roman" w:hAnsi="Times New Roman" w:cs="Times New Roman"/>
          <w:u w:val="single"/>
        </w:rPr>
        <w:t xml:space="preserve">                                            </w:t>
      </w:r>
      <w:r>
        <w:rPr>
          <w:rFonts w:hint="eastAsia" w:ascii="Times New Roman" w:hAnsi="Times New Roman" w:cs="Times New Roman"/>
        </w:rPr>
        <w:t>。</w:t>
      </w: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(3)为了验证Fe、Cu、Ag三种金属的活动性顺序，下列选用的药品可行的是</w:t>
      </w:r>
      <w:r>
        <w:rPr>
          <w:rFonts w:hint="eastAsia" w:ascii="Times New Roman" w:hAnsi="Times New Roman" w:cs="Times New Roman"/>
          <w:u w:val="single"/>
        </w:rPr>
        <w:t xml:space="preserve">        </w:t>
      </w:r>
      <w:r>
        <w:rPr>
          <w:rFonts w:hint="eastAsia" w:ascii="Times New Roman" w:hAnsi="Times New Roman" w:cs="Times New Roman"/>
        </w:rPr>
        <w:t>（填序号）。</w:t>
      </w:r>
    </w:p>
    <w:p>
      <w:pPr>
        <w:spacing w:line="360" w:lineRule="auto"/>
        <w:ind w:left="315" w:left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①Fe、CuSO</w:t>
      </w:r>
      <w:r>
        <w:rPr>
          <w:rFonts w:hint="eastAsia" w:ascii="Times New Roman" w:hAnsi="Times New Roman" w:cs="Times New Roman"/>
          <w:vertAlign w:val="subscript"/>
        </w:rPr>
        <w:t>4</w:t>
      </w:r>
      <w:r>
        <w:rPr>
          <w:rFonts w:hint="eastAsia" w:ascii="Times New Roman" w:hAnsi="Times New Roman" w:cs="Times New Roman"/>
        </w:rPr>
        <w:t>溶液、Ag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②FeSO</w:t>
      </w:r>
      <w:r>
        <w:rPr>
          <w:rFonts w:hint="eastAsia" w:ascii="Times New Roman" w:hAnsi="Times New Roman" w:cs="Times New Roman"/>
          <w:vertAlign w:val="subscript"/>
        </w:rPr>
        <w:t>4</w:t>
      </w:r>
      <w:r>
        <w:rPr>
          <w:rFonts w:hint="eastAsia" w:ascii="Times New Roman" w:hAnsi="Times New Roman" w:cs="Times New Roman"/>
        </w:rPr>
        <w:t>溶液、Cu、Ag</w:t>
      </w:r>
    </w:p>
    <w:p>
      <w:pPr>
        <w:spacing w:line="360" w:lineRule="auto"/>
        <w:ind w:left="315" w:left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③FeSO</w:t>
      </w:r>
      <w:r>
        <w:rPr>
          <w:rFonts w:hint="eastAsia" w:ascii="Times New Roman" w:hAnsi="Times New Roman" w:cs="Times New Roman"/>
          <w:vertAlign w:val="subscript"/>
        </w:rPr>
        <w:t>4</w:t>
      </w:r>
      <w:r>
        <w:rPr>
          <w:rFonts w:hint="eastAsia" w:ascii="Times New Roman" w:hAnsi="Times New Roman" w:cs="Times New Roman"/>
        </w:rPr>
        <w:t>溶液、Cu、AgNO</w:t>
      </w:r>
      <w:r>
        <w:rPr>
          <w:rFonts w:hint="eastAsia" w:ascii="Times New Roman" w:hAnsi="Times New Roman" w:cs="Times New Roman"/>
          <w:vertAlign w:val="subscript"/>
        </w:rPr>
        <w:t>3</w:t>
      </w:r>
      <w:r>
        <w:rPr>
          <w:rFonts w:hint="eastAsia" w:ascii="Times New Roman" w:hAnsi="Times New Roman" w:cs="Times New Roman"/>
        </w:rPr>
        <w:t>溶液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④FeSO</w:t>
      </w:r>
      <w:r>
        <w:rPr>
          <w:rFonts w:hint="eastAsia" w:ascii="Times New Roman" w:hAnsi="Times New Roman" w:cs="Times New Roman"/>
          <w:vertAlign w:val="subscript"/>
        </w:rPr>
        <w:t>4</w:t>
      </w:r>
      <w:r>
        <w:rPr>
          <w:rFonts w:hint="eastAsia" w:ascii="Times New Roman" w:hAnsi="Times New Roman" w:cs="Times New Roman"/>
        </w:rPr>
        <w:t>溶液、CuSO</w:t>
      </w:r>
      <w:r>
        <w:rPr>
          <w:rFonts w:hint="eastAsia" w:ascii="Times New Roman" w:hAnsi="Times New Roman" w:cs="Times New Roman"/>
          <w:vertAlign w:val="subscript"/>
        </w:rPr>
        <w:t>4</w:t>
      </w:r>
      <w:r>
        <w:rPr>
          <w:rFonts w:hint="eastAsia" w:ascii="Times New Roman" w:hAnsi="Times New Roman" w:cs="Times New Roman"/>
        </w:rPr>
        <w:t>溶液、Ag</w:t>
      </w:r>
    </w:p>
    <w:p>
      <w:pPr>
        <w:spacing w:line="360" w:lineRule="auto"/>
        <w:rPr>
          <w:rFonts w:ascii="Times New Roman" w:hAnsi="Times New Roman" w:cs="Times New Roman"/>
        </w:rPr>
      </w:pPr>
    </w:p>
    <w:p>
      <w:pPr>
        <w:spacing w:line="360" w:lineRule="auto"/>
        <w:rPr>
          <w:rFonts w:ascii="Times New Roman" w:hAnsi="Times New Roman" w:cs="Times New Roman"/>
        </w:rPr>
      </w:pP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(4)由两种元素组成的某合金6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</w:rPr>
        <w:t>g与足量的稀硫酸充分反应后，生成0.2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</w:rPr>
        <w:t>g氢气。下列说法</w:t>
      </w:r>
      <w:r>
        <w:rPr>
          <w:rFonts w:hint="eastAsia" w:ascii="Times New Roman" w:hAnsi="Times New Roman" w:cs="Times New Roman"/>
          <w:em w:val="dot"/>
        </w:rPr>
        <w:t>不合理</w:t>
      </w:r>
      <w:r>
        <w:rPr>
          <w:rFonts w:hint="eastAsia" w:ascii="Times New Roman" w:hAnsi="Times New Roman" w:cs="Times New Roman"/>
        </w:rPr>
        <w:t>的是</w:t>
      </w:r>
      <w:r>
        <w:rPr>
          <w:rFonts w:hint="eastAsia" w:ascii="Times New Roman" w:hAnsi="Times New Roman" w:cs="Times New Roman"/>
          <w:u w:val="single"/>
        </w:rPr>
        <w:t xml:space="preserve">         </w:t>
      </w:r>
      <w:r>
        <w:rPr>
          <w:rFonts w:hint="eastAsia" w:ascii="Times New Roman" w:hAnsi="Times New Roman" w:cs="Times New Roman"/>
        </w:rPr>
        <w:t>（填字母代号）。</w:t>
      </w:r>
    </w:p>
    <w:p>
      <w:pPr>
        <w:spacing w:line="360" w:lineRule="auto"/>
        <w:ind w:left="315" w:left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A．合金中的元素可能是Fe和Cu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B．所得溶液中的溶质可能是硫酸镁和硫酸</w:t>
      </w:r>
    </w:p>
    <w:p>
      <w:pPr>
        <w:spacing w:line="360" w:lineRule="auto"/>
        <w:ind w:left="315" w:left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C．合金中的元素可能是Zn和Fe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D．所得溶液中的溶质可能是硫酸铝和硫酸</w:t>
      </w:r>
    </w:p>
    <w:p>
      <w:pPr>
        <w:spacing w:line="360" w:lineRule="auto"/>
        <w:ind w:left="315" w:left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E．合金中的元素可能是Zn和Ag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  <w:spacing w:val="-6"/>
        </w:rPr>
        <w:t>F．所得溶液中的溶质可能是硫酸镁、硫酸铝和硫酸</w:t>
      </w: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3546475</wp:posOffset>
            </wp:positionH>
            <wp:positionV relativeFrom="paragraph">
              <wp:posOffset>300990</wp:posOffset>
            </wp:positionV>
            <wp:extent cx="1278890" cy="1471930"/>
            <wp:effectExtent l="0" t="0" r="0" b="0"/>
            <wp:wrapSquare wrapText="bothSides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8890" cy="14719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</w:rPr>
        <w:t>25．(4分）A、B、C、D四种化合物，均含有同一种金属元素，它们的转化关系如右图所示（部分物质已略去）。</w:t>
      </w:r>
    </w:p>
    <w:p>
      <w:pPr>
        <w:spacing w:line="360" w:lineRule="auto"/>
        <w:ind w:left="315" w:left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己知A是大理石的主要成分。请回答下列问题：</w:t>
      </w: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(1)B的一种用途是</w:t>
      </w:r>
      <w:r>
        <w:rPr>
          <w:rFonts w:hint="eastAsia" w:ascii="Times New Roman" w:hAnsi="Times New Roman" w:cs="Times New Roman"/>
          <w:u w:val="single"/>
        </w:rPr>
        <w:t xml:space="preserve">         </w:t>
      </w:r>
      <w:r>
        <w:rPr>
          <w:rFonts w:hint="eastAsia" w:ascii="Times New Roman" w:hAnsi="Times New Roman" w:cs="Times New Roman"/>
        </w:rPr>
        <w:t>；</w:t>
      </w: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(2)C的化学式为</w:t>
      </w:r>
      <w:r>
        <w:rPr>
          <w:rFonts w:hint="eastAsia" w:ascii="Times New Roman" w:hAnsi="Times New Roman" w:cs="Times New Roman"/>
          <w:u w:val="single"/>
        </w:rPr>
        <w:t xml:space="preserve">         </w:t>
      </w:r>
      <w:r>
        <w:rPr>
          <w:rFonts w:hint="eastAsia" w:ascii="Times New Roman" w:hAnsi="Times New Roman" w:cs="Times New Roman"/>
        </w:rPr>
        <w:t>；</w:t>
      </w: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(3)B转化为D的化学方程式为</w:t>
      </w:r>
      <w:r>
        <w:rPr>
          <w:rFonts w:hint="eastAsia" w:ascii="Times New Roman" w:hAnsi="Times New Roman" w:cs="Times New Roman"/>
          <w:u w:val="single"/>
        </w:rPr>
        <w:t xml:space="preserve">                  </w:t>
      </w:r>
      <w:r>
        <w:rPr>
          <w:rFonts w:hint="eastAsia" w:ascii="Times New Roman" w:hAnsi="Times New Roman" w:cs="Times New Roman"/>
        </w:rPr>
        <w:t>。</w:t>
      </w: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hint="eastAsia" w:ascii="黑体" w:hAnsi="黑体" w:eastAsia="黑体" w:cs="Times New Roman"/>
        </w:rPr>
        <w:t>三、实验与探究</w:t>
      </w:r>
      <w:r>
        <w:rPr>
          <w:rFonts w:hint="eastAsia" w:ascii="Times New Roman" w:hAnsi="Times New Roman" w:cs="Times New Roman"/>
        </w:rPr>
        <w:t>（本大题共2个小题，化学方程式每空2分，其余每空1分，共16分）</w:t>
      </w: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26．(10分）根据下图所示的实验装置回答问题。</w:t>
      </w: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  <w:r>
        <w:drawing>
          <wp:inline distT="0" distB="0" distL="0" distR="0">
            <wp:extent cx="4921885" cy="139636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22085" cy="139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(1)写出标注仪器的名称：a</w:t>
      </w:r>
      <w:r>
        <w:rPr>
          <w:rFonts w:hint="eastAsia" w:ascii="Times New Roman" w:hAnsi="Times New Roman" w:cs="Times New Roman"/>
          <w:u w:val="single"/>
        </w:rPr>
        <w:t xml:space="preserve">       </w:t>
      </w:r>
      <w:r>
        <w:rPr>
          <w:rFonts w:hint="eastAsia" w:ascii="Times New Roman" w:hAnsi="Times New Roman" w:cs="Times New Roman"/>
        </w:rPr>
        <w:t>，b</w:t>
      </w:r>
      <w:r>
        <w:rPr>
          <w:rFonts w:hint="eastAsia" w:ascii="Times New Roman" w:hAnsi="Times New Roman" w:cs="Times New Roman"/>
          <w:u w:val="single"/>
        </w:rPr>
        <w:t xml:space="preserve">       </w:t>
      </w:r>
      <w:r>
        <w:rPr>
          <w:rFonts w:hint="eastAsia" w:ascii="Times New Roman" w:hAnsi="Times New Roman" w:cs="Times New Roman"/>
        </w:rPr>
        <w:t>。</w:t>
      </w: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(2)实验室用A装置制取氧气，试管内的暗紫色固体是</w:t>
      </w:r>
      <w:r>
        <w:rPr>
          <w:rFonts w:hint="eastAsia" w:ascii="Times New Roman" w:hAnsi="Times New Roman" w:cs="Times New Roman"/>
          <w:u w:val="single"/>
        </w:rPr>
        <w:t xml:space="preserve">           </w:t>
      </w:r>
      <w:r>
        <w:rPr>
          <w:rFonts w:hint="eastAsia" w:ascii="Times New Roman" w:hAnsi="Times New Roman" w:cs="Times New Roman"/>
        </w:rPr>
        <w:t>（填名称）。写出实验室用B装置制取氧气的化学方程式</w:t>
      </w:r>
      <w:r>
        <w:rPr>
          <w:rFonts w:hint="eastAsia" w:ascii="Times New Roman" w:hAnsi="Times New Roman" w:cs="Times New Roman"/>
          <w:u w:val="single"/>
        </w:rPr>
        <w:t xml:space="preserve">             </w:t>
      </w:r>
      <w:r>
        <w:rPr>
          <w:rFonts w:hint="eastAsia" w:ascii="Times New Roman" w:hAnsi="Times New Roman" w:cs="Times New Roman"/>
        </w:rPr>
        <w:t>。选择E装置收集氧气，当看到</w:t>
      </w:r>
      <w:r>
        <w:rPr>
          <w:rFonts w:hint="eastAsia" w:ascii="Times New Roman" w:hAnsi="Times New Roman" w:cs="Times New Roman"/>
          <w:u w:val="single"/>
        </w:rPr>
        <w:t xml:space="preserve">       </w:t>
      </w:r>
      <w:r>
        <w:rPr>
          <w:rFonts w:hint="eastAsia" w:ascii="Times New Roman" w:hAnsi="Times New Roman" w:cs="Times New Roman"/>
        </w:rPr>
        <w:t>，说明气体收集满了。</w:t>
      </w: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4028440</wp:posOffset>
            </wp:positionH>
            <wp:positionV relativeFrom="paragraph">
              <wp:posOffset>381000</wp:posOffset>
            </wp:positionV>
            <wp:extent cx="551815" cy="971550"/>
            <wp:effectExtent l="0" t="0" r="635" b="0"/>
            <wp:wrapSquare wrapText="bothSides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181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</w:rPr>
        <w:t>(3）实验室制取二氧化碳选用的发生装置是</w:t>
      </w:r>
      <w:r>
        <w:rPr>
          <w:rFonts w:hint="eastAsia" w:ascii="Times New Roman" w:hAnsi="Times New Roman" w:cs="Times New Roman"/>
          <w:u w:val="single"/>
        </w:rPr>
        <w:t xml:space="preserve">            </w:t>
      </w:r>
      <w:r>
        <w:rPr>
          <w:rFonts w:hint="eastAsia" w:ascii="Times New Roman" w:hAnsi="Times New Roman" w:cs="Times New Roman"/>
        </w:rPr>
        <w:t>（填字母代号），反应的化学方程式为</w:t>
      </w:r>
      <w:r>
        <w:rPr>
          <w:rFonts w:hint="eastAsia" w:ascii="Times New Roman" w:hAnsi="Times New Roman" w:cs="Times New Roman"/>
          <w:u w:val="single"/>
        </w:rPr>
        <w:t xml:space="preserve">                      </w:t>
      </w:r>
      <w:r>
        <w:rPr>
          <w:rFonts w:hint="eastAsia" w:ascii="Times New Roman" w:hAnsi="Times New Roman" w:cs="Times New Roman"/>
        </w:rPr>
        <w:t>。</w:t>
      </w: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(4）用F装置除去二氧化碳气体中的少量水蒸气，F中放入的</w:t>
      </w:r>
    </w:p>
    <w:p>
      <w:pPr>
        <w:spacing w:line="360" w:lineRule="auto"/>
        <w:ind w:left="315" w:left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试剂是</w:t>
      </w:r>
      <w:r>
        <w:rPr>
          <w:rFonts w:hint="eastAsia" w:ascii="Times New Roman" w:hAnsi="Times New Roman" w:cs="Times New Roman"/>
          <w:u w:val="single"/>
        </w:rPr>
        <w:t xml:space="preserve">            </w:t>
      </w:r>
      <w:r>
        <w:rPr>
          <w:rFonts w:hint="eastAsia" w:ascii="Times New Roman" w:hAnsi="Times New Roman" w:cs="Times New Roman"/>
        </w:rPr>
        <w:t>。</w:t>
      </w: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</w:p>
    <w:p>
      <w:pPr>
        <w:spacing w:line="336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27．(6分）某白色固体可能由BaC1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</w:rPr>
        <w:t>、NaOH、Na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</w:rPr>
        <w:t>CO</w:t>
      </w:r>
      <w:r>
        <w:rPr>
          <w:rFonts w:hint="eastAsia" w:ascii="Times New Roman" w:hAnsi="Times New Roman" w:cs="Times New Roman"/>
          <w:vertAlign w:val="subscript"/>
        </w:rPr>
        <w:t>3</w:t>
      </w:r>
      <w:r>
        <w:rPr>
          <w:rFonts w:hint="eastAsia" w:ascii="Times New Roman" w:hAnsi="Times New Roman" w:cs="Times New Roman"/>
        </w:rPr>
        <w:t>、Na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</w:rPr>
        <w:t>SO</w:t>
      </w:r>
      <w:r>
        <w:rPr>
          <w:rFonts w:hint="eastAsia" w:ascii="Times New Roman" w:hAnsi="Times New Roman" w:cs="Times New Roman"/>
          <w:vertAlign w:val="subscript"/>
        </w:rPr>
        <w:t>4</w:t>
      </w:r>
      <w:r>
        <w:rPr>
          <w:rFonts w:hint="eastAsia" w:ascii="Times New Roman" w:hAnsi="Times New Roman" w:cs="Times New Roman"/>
        </w:rPr>
        <w:t>；中的一种或几种物质组成，某兴趣小组的同学为确定该白色固体的成分，进行了如下的实验探究，请你参与并回答相关问题。</w:t>
      </w:r>
    </w:p>
    <w:p>
      <w:pPr>
        <w:spacing w:line="336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I．初步探究：小金同学设计的实验过程及现象如下图所示。</w:t>
      </w:r>
    </w:p>
    <w:p>
      <w:pPr>
        <w:spacing w:line="336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【查阅资料】BaC1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</w:rPr>
        <w:t>溶液显中性。</w:t>
      </w:r>
    </w:p>
    <w:p>
      <w:pPr>
        <w:spacing w:line="336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group id="组合 42" o:spid="_x0000_s1026" o:spt="203" style="position:absolute;left:0pt;margin-left:25.95pt;margin-top:7.7pt;height:85.95pt;width:339.4pt;z-index:251665408;mso-width-relative:page;mso-height-relative:page;" coordsize="43105,10918">
            <o:lock v:ext="edit"/>
            <v:shape id="文本框 15" o:spid="_x0000_s1027" o:spt="202" type="#_x0000_t202" style="position:absolute;left:13122;top:0;height:4684;width:4153;" filled="f" coordsize="21600,21600">
              <v:path/>
              <v:fill on="f" focussize="0,0"/>
              <v:stroke weight="0.5pt" joinstyle="miter"/>
              <v:imagedata o:title=""/>
              <o:lock v:ext="edit"/>
              <v:textbox inset="0.998361111111111mm,0.998361111111111mm,0.998361111111111mm,0.998361111111111mm">
                <w:txbxContent>
                  <w:p>
                    <w:pPr>
                      <w:spacing w:line="280" w:lineRule="exact"/>
                      <w:jc w:val="center"/>
                    </w:pPr>
                    <w:r>
                      <w:rPr>
                        <w:rFonts w:hint="eastAsia"/>
                      </w:rPr>
                      <w:t>白色</w:t>
                    </w:r>
                  </w:p>
                  <w:p>
                    <w:pPr>
                      <w:spacing w:line="280" w:lineRule="exact"/>
                      <w:jc w:val="center"/>
                    </w:pPr>
                    <w:r>
                      <w:rPr>
                        <w:rFonts w:hint="eastAsia"/>
                      </w:rPr>
                      <w:t>沉淀</w:t>
                    </w:r>
                  </w:p>
                </w:txbxContent>
              </v:textbox>
            </v:shape>
            <v:shape id="文本框 16" o:spid="_x0000_s1028" o:spt="202" type="#_x0000_t202" style="position:absolute;left:0;top:3028;height:4684;width:4152;" filled="f" coordsize="21600,21600">
              <v:path/>
              <v:fill on="f" focussize="0,0"/>
              <v:stroke weight="0.5pt" joinstyle="miter"/>
              <v:imagedata o:title=""/>
              <o:lock v:ext="edit"/>
              <v:textbox inset="0.998361111111111mm,0.998361111111111mm,0.998361111111111mm,0.998361111111111mm">
                <w:txbxContent>
                  <w:p>
                    <w:pPr>
                      <w:spacing w:line="280" w:lineRule="exact"/>
                      <w:jc w:val="center"/>
                    </w:pPr>
                    <w:r>
                      <w:rPr>
                        <w:rFonts w:hint="eastAsia"/>
                      </w:rPr>
                      <w:t>白色</w:t>
                    </w:r>
                  </w:p>
                  <w:p>
                    <w:pPr>
                      <w:spacing w:line="280" w:lineRule="exact"/>
                      <w:jc w:val="center"/>
                    </w:pPr>
                    <w:r>
                      <w:rPr>
                        <w:rFonts w:hint="eastAsia"/>
                      </w:rPr>
                      <w:t>固体</w:t>
                    </w:r>
                  </w:p>
                </w:txbxContent>
              </v:textbox>
            </v:shape>
            <v:line id="直接连接符 24" o:spid="_x0000_s1029" o:spt="20" style="position:absolute;left:4156;top:5403;height:0;width:7710;" o:connectortype="straight" coordsize="21600,21600">
              <v:path arrowok="t"/>
              <v:fill focussize="0,0"/>
              <v:stroke/>
              <v:imagedata o:title=""/>
              <o:lock v:ext="edit"/>
            </v:line>
            <v:line id="直接连接符 26" o:spid="_x0000_s1030" o:spt="20" style="position:absolute;left:11815;top:2256;height:6231;width:0;" o:connectortype="straight" coordsize="21600,21600">
              <v:path arrowok="t"/>
              <v:fill focussize="0,0"/>
              <v:stroke/>
              <v:imagedata o:title=""/>
              <o:lock v:ext="edit"/>
            </v:line>
            <v:shape id="直接箭头连接符 27" o:spid="_x0000_s1031" o:spt="32" type="#_x0000_t32" style="position:absolute;left:11815;top:2315;height:0;width:1440;" o:connectortype="straight" filled="f" coordsize="21600,21600">
              <v:path arrowok="t"/>
              <v:fill on="f" focussize="0,0"/>
              <v:stroke endarrow="classic" endarrowwidth="narrow"/>
              <v:imagedata o:title=""/>
              <o:lock v:ext="edit"/>
            </v:shape>
            <v:shape id="直接箭头连接符 28" o:spid="_x0000_s1032" o:spt="32" type="#_x0000_t32" style="position:absolute;left:11756;top:8550;height:0;width:1440;" o:connectortype="straight" filled="f" coordsize="21600,21600">
              <v:path arrowok="t"/>
              <v:fill on="f" focussize="0,0"/>
              <v:stroke endarrow="classic" endarrowwidth="narrow"/>
              <v:imagedata o:title=""/>
              <o:lock v:ext="edit"/>
            </v:shape>
            <v:shape id="文本框 29" o:spid="_x0000_s1033" o:spt="202" type="#_x0000_t202" style="position:absolute;left:3800;top:3028;height:4684;width:8134;" filled="f" stroked="f" coordsize="21600,21600">
              <v:path/>
              <v:fill on="f" focussize="0,0"/>
              <v:stroke on="f" weight="0.5pt" joinstyle="miter"/>
              <v:imagedata o:title=""/>
              <o:lock v:ext="edit"/>
              <v:textbox inset="0.998361111111111mm,0.998361111111111mm,0.998361111111111mm,0.998361111111111mm">
                <w:txbxContent>
                  <w:p>
                    <w:pPr>
                      <w:spacing w:line="280" w:lineRule="exact"/>
                      <w:jc w:val="center"/>
                    </w:pPr>
                    <w:r>
                      <w:rPr>
                        <w:rFonts w:hint="eastAsia"/>
                      </w:rPr>
                      <w:t>加足量水</w:t>
                    </w:r>
                  </w:p>
                  <w:p>
                    <w:pPr>
                      <w:spacing w:line="280" w:lineRule="exact"/>
                      <w:jc w:val="center"/>
                    </w:pPr>
                    <w:r>
                      <w:rPr>
                        <w:rFonts w:hint="eastAsia"/>
                      </w:rPr>
                      <w:t>溶解、过滤</w:t>
                    </w:r>
                  </w:p>
                </w:txbxContent>
              </v:textbox>
            </v:shape>
            <v:shape id="文本框 31" o:spid="_x0000_s1034" o:spt="202" type="#_x0000_t202" style="position:absolute;left:13122;top:6234;height:4684;width:5284;" filled="f" coordsize="21600,21600">
              <v:path/>
              <v:fill on="f" focussize="0,0"/>
              <v:stroke weight="0.5pt" joinstyle="miter"/>
              <v:imagedata o:title=""/>
              <o:lock v:ext="edit"/>
              <v:textbox inset="0.998361111111111mm,0.998361111111111mm,0.998361111111111mm,0.998361111111111mm">
                <w:txbxContent>
                  <w:p>
                    <w:pPr>
                      <w:spacing w:line="280" w:lineRule="exact"/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无色</w:t>
                    </w:r>
                  </w:p>
                  <w:p>
                    <w:pPr>
                      <w:spacing w:line="280" w:lineRule="exact"/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溶液M</w:t>
                    </w:r>
                  </w:p>
                </w:txbxContent>
              </v:textbox>
            </v:shape>
            <v:shape id="直接箭头连接符 32" o:spid="_x0000_s1035" o:spt="32" type="#_x0000_t32" style="position:absolute;left:17337;top:2375;height:0;width:6480;" o:connectortype="straight" filled="f" coordsize="21600,21600">
              <v:path arrowok="t"/>
              <v:fill on="f" focussize="0,0"/>
              <v:stroke endarrow="classic" endarrowwidth="narrow"/>
              <v:imagedata o:title=""/>
              <o:lock v:ext="edit"/>
            </v:shape>
            <v:shape id="文本框 33" o:spid="_x0000_s1036" o:spt="202" type="#_x0000_t202" style="position:absolute;left:18406;top:6234;height:4684;width:5398;" filled="f" stroked="f" coordsize="21600,21600">
              <v:path/>
              <v:fill on="f" focussize="0,0"/>
              <v:stroke on="f" weight="0.5pt" joinstyle="miter"/>
              <v:imagedata o:title=""/>
              <o:lock v:ext="edit"/>
              <v:textbox inset="0.998361111111111mm,0.998361111111111mm,0.998361111111111mm,0.998361111111111mm">
                <w:txbxContent>
                  <w:p>
                    <w:pPr>
                      <w:spacing w:line="280" w:lineRule="exact"/>
                      <w:jc w:val="center"/>
                    </w:pPr>
                    <w:r>
                      <w:rPr>
                        <w:rFonts w:hint="eastAsia"/>
                      </w:rPr>
                      <w:t>加酚酞</w:t>
                    </w:r>
                  </w:p>
                  <w:p>
                    <w:pPr>
                      <w:spacing w:line="280" w:lineRule="exact"/>
                      <w:jc w:val="center"/>
                    </w:pPr>
                    <w:r>
                      <w:rPr>
                        <w:rFonts w:hint="eastAsia"/>
                      </w:rPr>
                      <w:t>试剂</w:t>
                    </w:r>
                  </w:p>
                </w:txbxContent>
              </v:textbox>
            </v:shape>
            <v:shape id="直接箭头连接符 34" o:spid="_x0000_s1037" o:spt="32" type="#_x0000_t32" style="position:absolute;left:18406;top:8550;height:0;width:5400;" o:connectortype="straight" filled="f" coordsize="21600,21600">
              <v:path arrowok="t"/>
              <v:fill on="f" focussize="0,0"/>
              <v:stroke endarrow="classic" endarrowwidth="narrow"/>
              <v:imagedata o:title=""/>
              <o:lock v:ext="edit"/>
            </v:shape>
            <v:shape id="文本框 35" o:spid="_x0000_s1038" o:spt="202" type="#_x0000_t202" style="position:absolute;left:17812;top:0;height:4684;width:5398;" filled="f" stroked="f" coordsize="21600,21600">
              <v:path/>
              <v:fill on="f" focussize="0,0"/>
              <v:stroke on="f" weight="0.5pt" joinstyle="miter"/>
              <v:imagedata o:title=""/>
              <o:lock v:ext="edit"/>
              <v:textbox inset="0.998361111111111mm,0.998361111111111mm,0.998361111111111mm,0.998361111111111mm">
                <w:txbxContent>
                  <w:p>
                    <w:pPr>
                      <w:spacing w:line="280" w:lineRule="exact"/>
                      <w:jc w:val="center"/>
                    </w:pPr>
                    <w:r>
                      <w:rPr>
                        <w:rFonts w:hint="eastAsia"/>
                      </w:rPr>
                      <w:t>加足量</w:t>
                    </w:r>
                  </w:p>
                  <w:p>
                    <w:pPr>
                      <w:spacing w:line="280" w:lineRule="exact"/>
                      <w:jc w:val="center"/>
                    </w:pPr>
                    <w:r>
                      <w:rPr>
                        <w:rFonts w:hint="eastAsia"/>
                      </w:rPr>
                      <w:t>稀盐酸</w:t>
                    </w:r>
                  </w:p>
                </w:txbxContent>
              </v:textbox>
            </v:shape>
            <v:shape id="文本框 36" o:spid="_x0000_s1039" o:spt="202" type="#_x0000_t202" style="position:absolute;left:23750;top:0;height:4684;width:9144;" filled="f" coordsize="21600,21600">
              <v:path/>
              <v:fill on="f" focussize="0,0"/>
              <v:stroke weight="0.5pt" joinstyle="miter"/>
              <v:imagedata o:title=""/>
              <o:lock v:ext="edit"/>
              <v:textbox inset="0.998361111111111mm,0.998361111111111mm,0.998361111111111mm,0.998361111111111mm">
                <w:txbxContent>
                  <w:p>
                    <w:pPr>
                      <w:spacing w:line="280" w:lineRule="exact"/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hint="eastAsia" w:ascii="Times New Roman" w:hAnsi="Times New Roman" w:cs="Times New Roman"/>
                      </w:rPr>
                      <w:t>产生气泡</w:t>
                    </w:r>
                  </w:p>
                  <w:p>
                    <w:pPr>
                      <w:spacing w:line="280" w:lineRule="exact"/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hint="eastAsia" w:ascii="Times New Roman" w:hAnsi="Times New Roman" w:cs="Times New Roman"/>
                      </w:rPr>
                      <w:t>沉淀全部溶解</w:t>
                    </w:r>
                  </w:p>
                </w:txbxContent>
              </v:textbox>
            </v:shape>
            <v:shape id="文本框 37" o:spid="_x0000_s1040" o:spt="202" type="#_x0000_t202" style="position:absolute;left:23750;top:6234;height:4684;width:4140;" filled="f" coordsize="21600,21600">
              <v:path/>
              <v:fill on="f" focussize="0,0"/>
              <v:stroke weight="0.5pt" joinstyle="miter"/>
              <v:imagedata o:title=""/>
              <o:lock v:ext="edit"/>
              <v:textbox inset="0.998361111111111mm,0.998361111111111mm,0.998361111111111mm,0.998361111111111mm">
                <w:txbxContent>
                  <w:p>
                    <w:pPr>
                      <w:spacing w:line="280" w:lineRule="exact"/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hint="eastAsia" w:ascii="Times New Roman" w:hAnsi="Times New Roman" w:cs="Times New Roman"/>
                      </w:rPr>
                      <w:t>红</w:t>
                    </w:r>
                    <w:r>
                      <w:rPr>
                        <w:rFonts w:ascii="Times New Roman" w:hAnsi="Times New Roman" w:cs="Times New Roman"/>
                      </w:rPr>
                      <w:t>色</w:t>
                    </w:r>
                  </w:p>
                  <w:p>
                    <w:pPr>
                      <w:spacing w:line="280" w:lineRule="exact"/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溶液</w:t>
                    </w:r>
                  </w:p>
                </w:txbxContent>
              </v:textbox>
            </v:shape>
            <v:shape id="直接箭头连接符 38" o:spid="_x0000_s1041" o:spt="32" type="#_x0000_t32" style="position:absolute;left:27907;top:8550;height:0;width:7199;" o:connectortype="straight" filled="f" coordsize="21600,21600">
              <v:path arrowok="t"/>
              <v:fill on="f" focussize="0,0"/>
              <v:stroke endarrow="classic" endarrowwidth="narrow"/>
              <v:imagedata o:title=""/>
              <o:lock v:ext="edit"/>
            </v:shape>
            <v:shape id="文本框 39" o:spid="_x0000_s1042" o:spt="202" type="#_x0000_t202" style="position:absolute;left:27788;top:6234;height:4684;width:7600;" filled="f" stroked="f" coordsize="21600,21600">
              <v:path/>
              <v:fill on="f" focussize="0,0"/>
              <v:stroke on="f" weight="0.5pt" joinstyle="miter"/>
              <v:imagedata o:title=""/>
              <o:lock v:ext="edit"/>
              <v:textbox inset="0.998361111111111mm,0.998361111111111mm,0.998361111111111mm,0.998361111111111mm">
                <w:txbxContent>
                  <w:p>
                    <w:pPr>
                      <w:spacing w:line="280" w:lineRule="exact"/>
                      <w:jc w:val="center"/>
                    </w:pPr>
                    <w:r>
                      <w:rPr>
                        <w:rFonts w:hint="eastAsia"/>
                      </w:rPr>
                      <w:t>加适量</w:t>
                    </w:r>
                  </w:p>
                  <w:p>
                    <w:pPr>
                      <w:spacing w:line="280" w:lineRule="exact"/>
                      <w:jc w:val="center"/>
                    </w:pPr>
                    <w:r>
                      <w:rPr>
                        <w:rFonts w:hint="eastAsia"/>
                      </w:rPr>
                      <w:t>碳酸钠溶液</w:t>
                    </w:r>
                  </w:p>
                </w:txbxContent>
              </v:textbox>
            </v:shape>
            <v:shape id="文本框 40" o:spid="_x0000_s1043" o:spt="202" type="#_x0000_t202" style="position:absolute;left:35091;top:6175;height:4680;width:8014;" filled="f" coordsize="21600,21600">
              <v:path/>
              <v:fill on="f" focussize="0,0"/>
              <v:stroke weight="0.5pt" joinstyle="miter"/>
              <v:imagedata o:title=""/>
              <o:lock v:ext="edit"/>
              <v:textbox inset="0.998361111111111mm,0.998361111111111mm,0.998361111111111mm,0.998361111111111mm">
                <w:txbxContent>
                  <w:p>
                    <w:pPr>
                      <w:spacing w:line="280" w:lineRule="exact"/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hint="eastAsia" w:ascii="Times New Roman" w:hAnsi="Times New Roman" w:cs="Times New Roman"/>
                      </w:rPr>
                      <w:t>无沉淀产生</w:t>
                    </w:r>
                  </w:p>
                  <w:p>
                    <w:pPr>
                      <w:spacing w:line="280" w:lineRule="exact"/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hint="eastAsia" w:ascii="Times New Roman" w:hAnsi="Times New Roman" w:cs="Times New Roman"/>
                      </w:rPr>
                      <w:t>溶液为红色</w:t>
                    </w:r>
                  </w:p>
                </w:txbxContent>
              </v:textbox>
            </v:shape>
          </v:group>
        </w:pict>
      </w:r>
    </w:p>
    <w:p>
      <w:pPr>
        <w:spacing w:line="336" w:lineRule="auto"/>
        <w:ind w:left="315" w:hanging="315" w:hangingChars="150"/>
        <w:rPr>
          <w:rFonts w:ascii="Times New Roman" w:hAnsi="Times New Roman" w:cs="Times New Roman"/>
        </w:rPr>
      </w:pPr>
    </w:p>
    <w:p>
      <w:pPr>
        <w:spacing w:line="336" w:lineRule="auto"/>
        <w:ind w:left="315" w:hanging="315" w:hangingChars="150"/>
        <w:rPr>
          <w:rFonts w:ascii="Times New Roman" w:hAnsi="Times New Roman" w:cs="Times New Roman"/>
        </w:rPr>
      </w:pPr>
    </w:p>
    <w:p>
      <w:pPr>
        <w:spacing w:line="336" w:lineRule="auto"/>
        <w:ind w:left="315" w:hanging="315" w:hangingChars="150"/>
        <w:rPr>
          <w:rFonts w:ascii="Times New Roman" w:hAnsi="Times New Roman" w:cs="Times New Roman"/>
        </w:rPr>
      </w:pPr>
    </w:p>
    <w:p>
      <w:pPr>
        <w:spacing w:line="336" w:lineRule="auto"/>
        <w:ind w:left="315" w:hanging="315" w:hangingChars="150"/>
        <w:rPr>
          <w:rFonts w:ascii="Times New Roman" w:hAnsi="Times New Roman" w:cs="Times New Roman"/>
        </w:rPr>
      </w:pPr>
    </w:p>
    <w:p>
      <w:pPr>
        <w:spacing w:line="336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【初步结沦】(1)原白色固体中一定有的物质是</w:t>
      </w:r>
      <w:r>
        <w:rPr>
          <w:rFonts w:hint="eastAsia" w:ascii="Times New Roman" w:hAnsi="Times New Roman" w:cs="Times New Roman"/>
          <w:u w:val="single"/>
        </w:rPr>
        <w:t xml:space="preserve">         </w:t>
      </w:r>
      <w:r>
        <w:rPr>
          <w:rFonts w:hint="eastAsia" w:ascii="Times New Roman" w:hAnsi="Times New Roman" w:cs="Times New Roman"/>
        </w:rPr>
        <w:t>，一定没有的物质是</w:t>
      </w:r>
      <w:r>
        <w:rPr>
          <w:rFonts w:hint="eastAsia" w:ascii="Times New Roman" w:hAnsi="Times New Roman" w:cs="Times New Roman"/>
          <w:u w:val="single"/>
        </w:rPr>
        <w:t xml:space="preserve">         </w:t>
      </w:r>
      <w:r>
        <w:rPr>
          <w:rFonts w:hint="eastAsia" w:ascii="Times New Roman" w:hAnsi="Times New Roman" w:cs="Times New Roman"/>
        </w:rPr>
        <w:t>。</w:t>
      </w:r>
    </w:p>
    <w:p>
      <w:pPr>
        <w:spacing w:line="336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(2)M溶液中的溶质一定有</w:t>
      </w:r>
      <w:r>
        <w:rPr>
          <w:rFonts w:hint="eastAsia" w:ascii="Times New Roman" w:hAnsi="Times New Roman" w:cs="Times New Roman"/>
          <w:u w:val="single"/>
        </w:rPr>
        <w:t xml:space="preserve">          </w:t>
      </w:r>
      <w:r>
        <w:rPr>
          <w:rFonts w:hint="eastAsia" w:ascii="Times New Roman" w:hAnsi="Times New Roman" w:cs="Times New Roman"/>
        </w:rPr>
        <w:t>，一定没有氯化钡。</w:t>
      </w:r>
    </w:p>
    <w:p>
      <w:pPr>
        <w:spacing w:line="336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【交流讨论】小英同学认为：无色溶液M变红色，说明溶液M中含有碱性物质，但不能由此推导出原固体物质中是否含有氢氧化钠。若要进一步确定，需对溶液M继续进行探究。为此同学们进行了如下的探究：</w:t>
      </w:r>
    </w:p>
    <w:p>
      <w:pPr>
        <w:spacing w:line="336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hint="eastAsia" w:ascii="宋体" w:hAnsi="宋体" w:eastAsia="宋体" w:cs="宋体"/>
        </w:rPr>
        <w:t>Ⅱ</w:t>
      </w:r>
      <w:r>
        <w:rPr>
          <w:rFonts w:ascii="Times New Roman" w:hAnsi="Times New Roman" w:cs="Times New Roman"/>
        </w:rPr>
        <w:t>．继续探究：</w:t>
      </w:r>
    </w:p>
    <w:p>
      <w:pPr>
        <w:spacing w:line="336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【提出问题】无色溶液M中有氢氧化钠吗？</w:t>
      </w:r>
    </w:p>
    <w:p>
      <w:pPr>
        <w:spacing w:line="336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【猜想与假设】猜想一：有NaOH</w:t>
      </w:r>
    </w:p>
    <w:p>
      <w:pPr>
        <w:spacing w:line="336" w:lineRule="auto"/>
        <w:ind w:left="318" w:firstLine="1050" w:firstLineChars="5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猜想二：没有NaOH</w:t>
      </w:r>
    </w:p>
    <w:p>
      <w:pPr>
        <w:spacing w:line="336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【探究与结论】</w:t>
      </w:r>
    </w:p>
    <w:tbl>
      <w:tblPr>
        <w:tblStyle w:val="6"/>
        <w:tblW w:w="7306" w:type="dxa"/>
        <w:tblInd w:w="3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79"/>
        <w:gridCol w:w="1992"/>
        <w:gridCol w:w="1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7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实验步骤</w:t>
            </w:r>
          </w:p>
        </w:tc>
        <w:tc>
          <w:tcPr>
            <w:tcW w:w="1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实验现象</w:t>
            </w:r>
          </w:p>
        </w:tc>
        <w:tc>
          <w:tcPr>
            <w:tcW w:w="183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实验结论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79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A．取无色溶液M于试管中，加入过量的氯化钡溶液，振荡，静置</w:t>
            </w:r>
          </w:p>
        </w:tc>
        <w:tc>
          <w:tcPr>
            <w:tcW w:w="1992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u w:val="single"/>
              </w:rPr>
              <w:t xml:space="preserve">                 </w:t>
            </w:r>
          </w:p>
        </w:tc>
        <w:tc>
          <w:tcPr>
            <w:tcW w:w="1835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证明溶液M中有碳酸钠并被除尽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79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B．取实验A所得上层清液于试管中，加入</w:t>
            </w:r>
            <w:r>
              <w:rPr>
                <w:rFonts w:hint="eastAsia" w:ascii="Times New Roman" w:hAnsi="Times New Roman" w:cs="Times New Roman"/>
                <w:u w:val="single"/>
              </w:rPr>
              <w:t xml:space="preserve">                   </w:t>
            </w:r>
            <w:r>
              <w:rPr>
                <w:rFonts w:hint="eastAsia" w:ascii="Times New Roman" w:hAnsi="Times New Roman" w:cs="Times New Roman"/>
              </w:rPr>
              <w:t>。</w:t>
            </w:r>
          </w:p>
        </w:tc>
        <w:tc>
          <w:tcPr>
            <w:tcW w:w="1992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u w:val="single"/>
              </w:rPr>
              <w:t xml:space="preserve">                 </w:t>
            </w:r>
          </w:p>
        </w:tc>
        <w:tc>
          <w:tcPr>
            <w:tcW w:w="1835" w:type="dxa"/>
            <w:vAlign w:val="center"/>
          </w:tcPr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猜想一正确</w:t>
            </w:r>
          </w:p>
        </w:tc>
      </w:tr>
    </w:tbl>
    <w:p>
      <w:pPr>
        <w:spacing w:line="360" w:lineRule="auto"/>
        <w:ind w:left="315" w:leftChars="150" w:firstLine="105" w:firstLineChars="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在老师的指导下，同学们通过交流、讨论、实验，圆满地完成了这次探究活动。</w:t>
      </w:r>
    </w:p>
    <w:p>
      <w:pPr>
        <w:spacing w:before="156" w:beforeLines="50" w:line="360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hint="eastAsia" w:ascii="黑体" w:hAnsi="黑体" w:eastAsia="黑体" w:cs="Times New Roman"/>
        </w:rPr>
        <w:t>四、分析与计算</w:t>
      </w:r>
      <w:r>
        <w:rPr>
          <w:rFonts w:hint="eastAsia" w:ascii="Times New Roman" w:hAnsi="Times New Roman" w:cs="Times New Roman"/>
        </w:rPr>
        <w:t>（本大题共1个小题，共6分）</w:t>
      </w: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28．(6分）请回答并完成下列计算。</w:t>
      </w: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(1)实验室要配制50g溶质质量分数为8％的氢氧化钠溶液，需称取</w:t>
      </w:r>
      <w:r>
        <w:rPr>
          <w:rFonts w:hint="eastAsia" w:ascii="Times New Roman" w:hAnsi="Times New Roman" w:cs="Times New Roman"/>
          <w:u w:val="single"/>
        </w:rPr>
        <w:t xml:space="preserve">      </w:t>
      </w:r>
      <w:r>
        <w:rPr>
          <w:rFonts w:hint="eastAsia" w:ascii="Times New Roman" w:hAnsi="Times New Roman" w:cs="Times New Roman"/>
        </w:rPr>
        <w:t>g氢氧化钠固体。</w:t>
      </w: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(2)向上述配制好的溶液中加入50g稀硫酸，恰好完全反应，求反应后所得溶液中溶质的质量分数。</w:t>
      </w: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(反应的化学方程式：2NaOH + H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</w:rPr>
        <w:t>SO</w:t>
      </w:r>
      <w:r>
        <w:rPr>
          <w:rFonts w:hint="eastAsia" w:ascii="Times New Roman" w:hAnsi="Times New Roman" w:cs="Times New Roman"/>
          <w:vertAlign w:val="subscript"/>
        </w:rPr>
        <w:t>4</w:t>
      </w:r>
      <w:r>
        <w:rPr>
          <w:rFonts w:hint="eastAsia" w:ascii="Times New Roman" w:hAnsi="Times New Roman" w:cs="Times New Roman"/>
        </w:rPr>
        <w:t>==Na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</w:rPr>
        <w:t>SO</w:t>
      </w:r>
      <w:r>
        <w:rPr>
          <w:rFonts w:hint="eastAsia" w:ascii="Times New Roman" w:hAnsi="Times New Roman" w:cs="Times New Roman"/>
          <w:vertAlign w:val="subscript"/>
        </w:rPr>
        <w:t>4</w:t>
      </w:r>
      <w:r>
        <w:rPr>
          <w:rFonts w:hint="eastAsia" w:ascii="Times New Roman" w:hAnsi="Times New Roman" w:cs="Times New Roman"/>
        </w:rPr>
        <w:t xml:space="preserve"> + 2H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</w:rPr>
        <w:t>O)</w:t>
      </w:r>
    </w:p>
    <w:p>
      <w:pPr>
        <w:spacing w:line="360" w:lineRule="auto"/>
        <w:jc w:val="center"/>
        <w:rPr>
          <w:rFonts w:ascii="方正小标宋简体" w:hAnsi="Times New Roman" w:eastAsia="方正小标宋简体" w:cs="Times New Roman"/>
          <w:sz w:val="24"/>
        </w:rPr>
      </w:pPr>
      <w:r>
        <w:rPr>
          <w:rFonts w:hint="eastAsia" w:ascii="方正小标宋简体" w:hAnsi="Times New Roman" w:eastAsia="方正小标宋简体" w:cs="Times New Roman"/>
          <w:sz w:val="24"/>
        </w:rPr>
        <w:t>2018年云南省初中学业水平考试</w:t>
      </w:r>
    </w:p>
    <w:p>
      <w:pPr>
        <w:spacing w:line="360" w:lineRule="auto"/>
        <w:jc w:val="center"/>
        <w:rPr>
          <w:rFonts w:ascii="方正小标宋简体" w:hAnsi="Times New Roman" w:eastAsia="方正小标宋简体" w:cs="Times New Roman"/>
          <w:sz w:val="32"/>
        </w:rPr>
      </w:pPr>
      <w:r>
        <w:rPr>
          <w:rFonts w:hint="eastAsia" w:ascii="方正小标宋简体" w:hAnsi="Times New Roman" w:eastAsia="方正小标宋简体" w:cs="Times New Roman"/>
          <w:sz w:val="32"/>
        </w:rPr>
        <w:t>化学参考答案及评分标准</w:t>
      </w:r>
    </w:p>
    <w:p>
      <w:pPr>
        <w:spacing w:line="360" w:lineRule="auto"/>
        <w:rPr>
          <w:rFonts w:ascii="Times New Roman" w:hAnsi="Times New Roman" w:cs="Times New Roman"/>
          <w:spacing w:val="-4"/>
        </w:rPr>
      </w:pPr>
      <w:r>
        <w:rPr>
          <w:rFonts w:hint="eastAsia" w:ascii="黑体" w:hAnsi="黑体" w:eastAsia="黑体" w:cs="Times New Roman"/>
        </w:rPr>
        <w:t>一、</w:t>
      </w:r>
      <w:r>
        <w:rPr>
          <w:rFonts w:hint="eastAsia" w:ascii="黑体" w:hAnsi="黑体" w:eastAsia="黑体" w:cs="Times New Roman"/>
          <w:spacing w:val="-4"/>
        </w:rPr>
        <w:t>选择题</w:t>
      </w:r>
      <w:r>
        <w:rPr>
          <w:rFonts w:hint="eastAsia" w:ascii="Times New Roman" w:hAnsi="Times New Roman" w:cs="Times New Roman"/>
          <w:spacing w:val="-4"/>
        </w:rPr>
        <w:t>（本大题共20个小题，1～15小题每小题2分，16～20小题每小题3分，共45分</w:t>
      </w:r>
    </w:p>
    <w:tbl>
      <w:tblPr>
        <w:tblStyle w:val="6"/>
        <w:tblW w:w="85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4"/>
        <w:gridCol w:w="774"/>
        <w:gridCol w:w="775"/>
        <w:gridCol w:w="775"/>
        <w:gridCol w:w="775"/>
        <w:gridCol w:w="775"/>
        <w:gridCol w:w="775"/>
        <w:gridCol w:w="775"/>
        <w:gridCol w:w="7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74" w:type="dxa"/>
            <w:vAlign w:val="center"/>
          </w:tcPr>
          <w:p>
            <w:pPr>
              <w:kinsoku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w w:val="105"/>
                <w:kern w:val="0"/>
                <w:sz w:val="20"/>
                <w:szCs w:val="20"/>
                <w:lang w:eastAsia="en-US"/>
              </w:rPr>
              <w:t>题号</w:t>
            </w:r>
          </w:p>
        </w:tc>
        <w:tc>
          <w:tcPr>
            <w:tcW w:w="77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7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7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7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74" w:type="dxa"/>
            <w:vAlign w:val="center"/>
          </w:tcPr>
          <w:p>
            <w:pPr>
              <w:kinsoku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eastAsia="en-US"/>
              </w:rPr>
              <w:t>答案</w:t>
            </w:r>
          </w:p>
        </w:tc>
        <w:tc>
          <w:tcPr>
            <w:tcW w:w="774" w:type="dxa"/>
            <w:vAlign w:val="center"/>
          </w:tcPr>
          <w:p>
            <w:pPr>
              <w:kinsoku w:val="0"/>
              <w:jc w:val="center"/>
              <w:rPr>
                <w:rFonts w:ascii="Times New Roman" w:hAnsi="Times New Roman" w:cs="Times New Roman"/>
                <w:kern w:val="0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Cs w:val="21"/>
                <w:lang w:eastAsia="en-US"/>
              </w:rPr>
              <w:t>C</w:t>
            </w:r>
          </w:p>
        </w:tc>
        <w:tc>
          <w:tcPr>
            <w:tcW w:w="774" w:type="dxa"/>
            <w:vAlign w:val="center"/>
          </w:tcPr>
          <w:p>
            <w:pPr>
              <w:kinsoku w:val="0"/>
              <w:jc w:val="center"/>
              <w:rPr>
                <w:rFonts w:ascii="Times New Roman" w:hAnsi="Times New Roman" w:cs="Times New Roman"/>
                <w:kern w:val="0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Cs w:val="21"/>
                <w:lang w:eastAsia="en-US"/>
              </w:rPr>
              <w:t>C</w:t>
            </w:r>
          </w:p>
        </w:tc>
        <w:tc>
          <w:tcPr>
            <w:tcW w:w="774" w:type="dxa"/>
            <w:vAlign w:val="center"/>
          </w:tcPr>
          <w:p>
            <w:pPr>
              <w:kinsoku w:val="0"/>
              <w:jc w:val="center"/>
              <w:rPr>
                <w:rFonts w:ascii="Times New Roman" w:hAnsi="Times New Roman" w:cs="Times New Roman"/>
                <w:kern w:val="0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Cs w:val="21"/>
                <w:lang w:eastAsia="en-US"/>
              </w:rPr>
              <w:t>A</w:t>
            </w:r>
          </w:p>
        </w:tc>
        <w:tc>
          <w:tcPr>
            <w:tcW w:w="775" w:type="dxa"/>
            <w:vAlign w:val="center"/>
          </w:tcPr>
          <w:p>
            <w:pPr>
              <w:kinsoku w:val="0"/>
              <w:jc w:val="center"/>
              <w:rPr>
                <w:rFonts w:ascii="Times New Roman" w:hAnsi="Times New Roman" w:cs="Times New Roman"/>
                <w:kern w:val="0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Cs w:val="21"/>
                <w:lang w:eastAsia="en-US"/>
              </w:rPr>
              <w:t>D</w:t>
            </w:r>
          </w:p>
        </w:tc>
        <w:tc>
          <w:tcPr>
            <w:tcW w:w="775" w:type="dxa"/>
            <w:vAlign w:val="center"/>
          </w:tcPr>
          <w:p>
            <w:pPr>
              <w:kinsoku w:val="0"/>
              <w:jc w:val="center"/>
              <w:rPr>
                <w:rFonts w:ascii="Times New Roman" w:hAnsi="Times New Roman" w:cs="Times New Roman"/>
                <w:kern w:val="0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Cs w:val="21"/>
                <w:lang w:eastAsia="en-US"/>
              </w:rPr>
              <w:t>A</w:t>
            </w:r>
          </w:p>
        </w:tc>
        <w:tc>
          <w:tcPr>
            <w:tcW w:w="775" w:type="dxa"/>
            <w:vAlign w:val="center"/>
          </w:tcPr>
          <w:p>
            <w:pPr>
              <w:kinsoku w:val="0"/>
              <w:jc w:val="center"/>
              <w:rPr>
                <w:rFonts w:ascii="Times New Roman" w:hAnsi="Times New Roman" w:cs="Times New Roman"/>
                <w:kern w:val="0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Cs w:val="21"/>
                <w:lang w:eastAsia="en-US"/>
              </w:rPr>
              <w:t>A</w:t>
            </w:r>
          </w:p>
        </w:tc>
        <w:tc>
          <w:tcPr>
            <w:tcW w:w="775" w:type="dxa"/>
            <w:vAlign w:val="center"/>
          </w:tcPr>
          <w:p>
            <w:pPr>
              <w:kinsoku w:val="0"/>
              <w:jc w:val="center"/>
              <w:rPr>
                <w:rFonts w:ascii="Times New Roman" w:hAnsi="Times New Roman" w:cs="Times New Roman"/>
                <w:kern w:val="0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Cs w:val="21"/>
                <w:lang w:eastAsia="en-US"/>
              </w:rPr>
              <w:t>D</w:t>
            </w:r>
          </w:p>
        </w:tc>
        <w:tc>
          <w:tcPr>
            <w:tcW w:w="775" w:type="dxa"/>
            <w:vAlign w:val="center"/>
          </w:tcPr>
          <w:p>
            <w:pPr>
              <w:kinsoku w:val="0"/>
              <w:jc w:val="center"/>
              <w:rPr>
                <w:rFonts w:ascii="Times New Roman" w:hAnsi="Times New Roman" w:cs="Times New Roman"/>
                <w:kern w:val="0"/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19"/>
                <w:szCs w:val="19"/>
                <w:lang w:eastAsia="en-US"/>
              </w:rPr>
              <w:t>B</w:t>
            </w:r>
          </w:p>
        </w:tc>
        <w:tc>
          <w:tcPr>
            <w:tcW w:w="775" w:type="dxa"/>
            <w:vAlign w:val="center"/>
          </w:tcPr>
          <w:p>
            <w:pPr>
              <w:kinsoku w:val="0"/>
              <w:jc w:val="center"/>
              <w:rPr>
                <w:rFonts w:ascii="Times New Roman" w:hAnsi="Times New Roman" w:cs="Times New Roman"/>
                <w:kern w:val="0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Cs w:val="21"/>
                <w:lang w:eastAsia="en-US"/>
              </w:rPr>
              <w:t>A</w:t>
            </w:r>
          </w:p>
        </w:tc>
        <w:tc>
          <w:tcPr>
            <w:tcW w:w="775" w:type="dxa"/>
            <w:vAlign w:val="center"/>
          </w:tcPr>
          <w:p>
            <w:pPr>
              <w:kinsoku w:val="0"/>
              <w:jc w:val="center"/>
              <w:rPr>
                <w:rFonts w:ascii="Times New Roman" w:hAnsi="Times New Roman" w:cs="Times New Roman"/>
                <w:kern w:val="0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Cs w:val="21"/>
                <w:lang w:eastAsia="en-US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74" w:type="dxa"/>
            <w:vAlign w:val="center"/>
          </w:tcPr>
          <w:p>
            <w:pPr>
              <w:kinsoku w:val="0"/>
              <w:jc w:val="center"/>
              <w:rPr>
                <w:rFonts w:ascii="Times New Roman" w:hAnsi="Times New Roman" w:cs="Times New Roman"/>
                <w:w w:val="105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w w:val="105"/>
                <w:kern w:val="0"/>
                <w:sz w:val="20"/>
                <w:szCs w:val="20"/>
                <w:lang w:eastAsia="en-US"/>
              </w:rPr>
              <w:t>题号</w:t>
            </w:r>
          </w:p>
        </w:tc>
        <w:tc>
          <w:tcPr>
            <w:tcW w:w="77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7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7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7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7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7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7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7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7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74" w:type="dxa"/>
            <w:vAlign w:val="center"/>
          </w:tcPr>
          <w:p>
            <w:pPr>
              <w:kinsoku w:val="0"/>
              <w:jc w:val="center"/>
              <w:rPr>
                <w:rFonts w:ascii="Times New Roman" w:hAnsi="Times New Roman" w:cs="Times New Roman"/>
                <w:w w:val="105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w w:val="105"/>
                <w:kern w:val="0"/>
                <w:sz w:val="20"/>
                <w:szCs w:val="20"/>
                <w:lang w:eastAsia="en-US"/>
              </w:rPr>
              <w:t>答案</w:t>
            </w:r>
          </w:p>
        </w:tc>
        <w:tc>
          <w:tcPr>
            <w:tcW w:w="774" w:type="dxa"/>
            <w:vAlign w:val="center"/>
          </w:tcPr>
          <w:p>
            <w:pPr>
              <w:kinsoku w:val="0"/>
              <w:jc w:val="center"/>
              <w:rPr>
                <w:rFonts w:ascii="Times New Roman" w:hAnsi="Times New Roman" w:cs="Times New Roman"/>
                <w:kern w:val="0"/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19"/>
                <w:szCs w:val="19"/>
                <w:lang w:eastAsia="en-US"/>
              </w:rPr>
              <w:t>D</w:t>
            </w:r>
          </w:p>
        </w:tc>
        <w:tc>
          <w:tcPr>
            <w:tcW w:w="774" w:type="dxa"/>
            <w:vAlign w:val="center"/>
          </w:tcPr>
          <w:p>
            <w:pPr>
              <w:kinsoku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774" w:type="dxa"/>
            <w:vAlign w:val="center"/>
          </w:tcPr>
          <w:p>
            <w:pPr>
              <w:kinsoku w:val="0"/>
              <w:jc w:val="center"/>
              <w:rPr>
                <w:rFonts w:ascii="Times New Roman" w:hAnsi="Times New Roman" w:cs="Times New Roman"/>
                <w:kern w:val="0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Cs w:val="21"/>
                <w:lang w:eastAsia="en-US"/>
              </w:rPr>
              <w:t>B</w:t>
            </w:r>
          </w:p>
        </w:tc>
        <w:tc>
          <w:tcPr>
            <w:tcW w:w="775" w:type="dxa"/>
            <w:vAlign w:val="center"/>
          </w:tcPr>
          <w:p>
            <w:pPr>
              <w:kinsoku w:val="0"/>
              <w:jc w:val="center"/>
              <w:rPr>
                <w:rFonts w:ascii="Times New Roman" w:hAnsi="Times New Roman" w:cs="Times New Roman"/>
                <w:kern w:val="0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Cs w:val="21"/>
                <w:lang w:eastAsia="en-US"/>
              </w:rPr>
              <w:t>C</w:t>
            </w:r>
          </w:p>
        </w:tc>
        <w:tc>
          <w:tcPr>
            <w:tcW w:w="775" w:type="dxa"/>
            <w:vAlign w:val="center"/>
          </w:tcPr>
          <w:p>
            <w:pPr>
              <w:kinsoku w:val="0"/>
              <w:jc w:val="center"/>
              <w:rPr>
                <w:rFonts w:ascii="Times New Roman" w:hAnsi="Times New Roman" w:cs="Times New Roman"/>
                <w:kern w:val="0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Cs w:val="21"/>
                <w:lang w:eastAsia="en-US"/>
              </w:rPr>
              <w:t>B</w:t>
            </w:r>
          </w:p>
        </w:tc>
        <w:tc>
          <w:tcPr>
            <w:tcW w:w="775" w:type="dxa"/>
            <w:vAlign w:val="center"/>
          </w:tcPr>
          <w:p>
            <w:pPr>
              <w:kinsoku w:val="0"/>
              <w:jc w:val="center"/>
              <w:rPr>
                <w:rFonts w:ascii="Times New Roman" w:hAnsi="Times New Roman" w:cs="Times New Roman"/>
                <w:kern w:val="0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Cs w:val="21"/>
                <w:lang w:eastAsia="en-US"/>
              </w:rPr>
              <w:t>D</w:t>
            </w:r>
          </w:p>
        </w:tc>
        <w:tc>
          <w:tcPr>
            <w:tcW w:w="775" w:type="dxa"/>
            <w:vAlign w:val="center"/>
          </w:tcPr>
          <w:p>
            <w:pPr>
              <w:kinsoku w:val="0"/>
              <w:jc w:val="center"/>
              <w:rPr>
                <w:rFonts w:ascii="Times New Roman" w:hAnsi="Times New Roman" w:cs="Times New Roman"/>
                <w:kern w:val="0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Cs w:val="21"/>
                <w:lang w:eastAsia="en-US"/>
              </w:rPr>
              <w:t>C</w:t>
            </w:r>
          </w:p>
        </w:tc>
        <w:tc>
          <w:tcPr>
            <w:tcW w:w="775" w:type="dxa"/>
            <w:vAlign w:val="center"/>
          </w:tcPr>
          <w:p>
            <w:pPr>
              <w:kinsoku w:val="0"/>
              <w:jc w:val="center"/>
              <w:rPr>
                <w:rFonts w:ascii="Times New Roman" w:hAnsi="Times New Roman" w:cs="Times New Roman"/>
                <w:kern w:val="0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Cs w:val="21"/>
                <w:lang w:eastAsia="en-US"/>
              </w:rPr>
              <w:t>C</w:t>
            </w:r>
          </w:p>
        </w:tc>
        <w:tc>
          <w:tcPr>
            <w:tcW w:w="775" w:type="dxa"/>
            <w:vAlign w:val="center"/>
          </w:tcPr>
          <w:p>
            <w:pPr>
              <w:kinsoku w:val="0"/>
              <w:jc w:val="center"/>
              <w:rPr>
                <w:rFonts w:ascii="Times New Roman" w:hAnsi="Times New Roman" w:cs="Times New Roman"/>
                <w:kern w:val="0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Cs w:val="21"/>
                <w:lang w:eastAsia="en-US"/>
              </w:rPr>
              <w:t>D</w:t>
            </w:r>
          </w:p>
        </w:tc>
        <w:tc>
          <w:tcPr>
            <w:tcW w:w="775" w:type="dxa"/>
            <w:vAlign w:val="center"/>
          </w:tcPr>
          <w:p>
            <w:pPr>
              <w:kinsoku w:val="0"/>
              <w:jc w:val="center"/>
              <w:rPr>
                <w:rFonts w:ascii="Times New Roman" w:hAnsi="Times New Roman" w:cs="Times New Roman"/>
                <w:kern w:val="0"/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19"/>
                <w:szCs w:val="19"/>
                <w:lang w:eastAsia="en-US"/>
              </w:rPr>
              <w:t>B</w:t>
            </w:r>
          </w:p>
        </w:tc>
      </w:tr>
    </w:tbl>
    <w:p>
      <w:pPr>
        <w:spacing w:line="360" w:lineRule="auto"/>
        <w:rPr>
          <w:rFonts w:ascii="Times New Roman" w:hAnsi="Times New Roman" w:cs="Times New Roman"/>
        </w:rPr>
      </w:pPr>
      <w:r>
        <w:rPr>
          <w:rFonts w:hint="eastAsia" w:ascii="黑体" w:hAnsi="黑体" w:eastAsia="黑体" w:cs="Times New Roman"/>
        </w:rPr>
        <w:t>二、填空与简答</w:t>
      </w:r>
      <w:r>
        <w:rPr>
          <w:rFonts w:hint="eastAsia" w:ascii="Times New Roman" w:hAnsi="Times New Roman" w:cs="Times New Roman"/>
        </w:rPr>
        <w:t>（本大题共5个小题，化学方程式每空2分，其余每空I分，共33分）</w:t>
      </w:r>
    </w:p>
    <w:p>
      <w:pPr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21．(6分）</w:t>
      </w:r>
    </w:p>
    <w:p>
      <w:pPr>
        <w:spacing w:line="360" w:lineRule="auto"/>
        <w:ind w:firstLine="315" w:firstLine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(1)K   ②2N   ⑧2H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</w:rPr>
        <w:t>O   ④NH</w:t>
      </w:r>
      <w:r>
        <w:rPr>
          <w:rFonts w:hint="eastAsia" w:ascii="Times New Roman" w:hAnsi="Times New Roman" w:cs="Times New Roman"/>
          <w:vertAlign w:val="subscript"/>
        </w:rPr>
        <w:t>4</w:t>
      </w:r>
      <w:r>
        <w:rPr>
          <w:rFonts w:hint="eastAsia" w:ascii="Times New Roman" w:hAnsi="Times New Roman" w:cs="Times New Roman"/>
          <w:vertAlign w:val="superscript"/>
        </w:rPr>
        <w:t>+</w:t>
      </w:r>
      <w:r>
        <w:rPr>
          <w:rFonts w:hint="eastAsia" w:ascii="Times New Roman" w:hAnsi="Times New Roman" w:cs="Times New Roman"/>
        </w:rPr>
        <w:t xml:space="preserve">   ⑤</w:t>
      </w:r>
      <w:r>
        <w:rPr>
          <w:rFonts w:hint="eastAsia" w:ascii="Times New Roman" w:hAnsi="Times New Roman" w:cs="Times New Roman"/>
          <w:position w:val="-20"/>
        </w:rPr>
        <w:t xml:space="preserve"> </w:t>
      </w:r>
      <w:r>
        <w:rPr>
          <w:rFonts w:ascii="Times New Roman" w:hAnsi="Times New Roman" w:cs="Times New Roman"/>
          <w:position w:val="-20"/>
        </w:rPr>
        <w:pict>
          <v:group id="组合 14" o:spid="_x0000_s1044" o:spt="203" style="height:31.8pt;width:29.9pt;" coordsize="380011,403761">
            <o:lock v:ext="edit"/>
            <v:shape id="文本框 17" o:spid="_x0000_s1045" o:spt="202" type="#_x0000_t202" style="position:absolute;left:0;top:148442;height:255319;width:380011;" filled="f" stroked="f" coordsize="21600,21600">
              <v:path/>
              <v:fill on="f" focussize="0,0"/>
              <v:stroke on="f" weight="0.5pt" joinstyle="miter"/>
              <v:imagedata o:title=""/>
              <o:lock v:ext="edit"/>
              <v:textbox inset="0mm,0mm,0mm,0mm">
                <w:txbxContent>
                  <w:p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MgO</w:t>
                    </w:r>
                  </w:p>
                </w:txbxContent>
              </v:textbox>
            </v:shape>
            <v:shape id="文本框 18" o:spid="_x0000_s1046" o:spt="202" type="#_x0000_t202" style="position:absolute;left:0;top:0;height:255270;width:243205;" filled="f" stroked="f" coordsize="21600,21600">
              <v:path/>
              <v:fill on="f" focussize="0,0"/>
              <v:stroke on="f" weight="0.5pt" joinstyle="miter"/>
              <v:imagedata o:title=""/>
              <o:lock v:ext="edit"/>
              <v:textbox inset="0mm,0mm,0mm,0mm">
                <w:txbxContent>
                  <w:p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hint="eastAsia" w:ascii="Times New Roman" w:hAnsi="Times New Roman" w:cs="Times New Roman"/>
                      </w:rPr>
                      <w:t>+2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spacing w:line="360" w:lineRule="auto"/>
        <w:ind w:firstLine="315" w:firstLine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(2）每个甲烷分子中含有4个氢原子</w:t>
      </w:r>
    </w:p>
    <w:p>
      <w:pPr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22．(7分）</w:t>
      </w:r>
    </w:p>
    <w:p>
      <w:pPr>
        <w:spacing w:line="360" w:lineRule="auto"/>
        <w:ind w:firstLine="315" w:firstLine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(1)① c   ② a   ③ b   ④ d   (2) 煤   风能（合理答案均给分）</w:t>
      </w:r>
    </w:p>
    <w:p>
      <w:pPr>
        <w:spacing w:line="360" w:lineRule="auto"/>
        <w:ind w:firstLine="315" w:firstLine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(3)A、C、D（多选、少选不给分）</w:t>
      </w:r>
    </w:p>
    <w:p>
      <w:pPr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23．(8分）</w:t>
      </w:r>
    </w:p>
    <w:p>
      <w:pPr>
        <w:spacing w:line="360" w:lineRule="auto"/>
        <w:ind w:firstLine="315" w:firstLine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(1)节约用水   (2)吸附   肥皂水   煮沸   (3)氧气（或O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</w:rPr>
        <w:t>）   氢元素和氧元素</w:t>
      </w:r>
    </w:p>
    <w:p>
      <w:pPr>
        <w:spacing w:line="360" w:lineRule="auto"/>
        <w:ind w:firstLine="315" w:firstLine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(4)NaCl   (5）②</w:t>
      </w:r>
    </w:p>
    <w:p>
      <w:pPr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24．(8分）)</w:t>
      </w:r>
    </w:p>
    <w:p>
      <w:pPr>
        <w:spacing w:line="360" w:lineRule="auto"/>
        <w:ind w:firstLine="315" w:firstLine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(1)铁（或Fe） 刷漆（合理答案均给分） 大</w:t>
      </w:r>
    </w:p>
    <w:p>
      <w:pPr>
        <w:spacing w:line="360" w:lineRule="auto"/>
        <w:ind w:firstLine="315" w:firstLine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(2)氧化物  Fe + CuSO</w:t>
      </w:r>
      <w:r>
        <w:rPr>
          <w:rFonts w:hint="eastAsia" w:ascii="Times New Roman" w:hAnsi="Times New Roman" w:cs="Times New Roman"/>
          <w:vertAlign w:val="subscript"/>
        </w:rPr>
        <w:t>4</w:t>
      </w:r>
      <w:r>
        <w:rPr>
          <w:rFonts w:hint="eastAsia" w:ascii="Times New Roman" w:hAnsi="Times New Roman" w:cs="Times New Roman"/>
        </w:rPr>
        <w:t>=Cu十FeSO</w:t>
      </w:r>
      <w:r>
        <w:rPr>
          <w:rFonts w:hint="eastAsia" w:ascii="Times New Roman" w:hAnsi="Times New Roman" w:cs="Times New Roman"/>
          <w:vertAlign w:val="subscript"/>
        </w:rPr>
        <w:t>4</w:t>
      </w:r>
      <w:r>
        <w:rPr>
          <w:rFonts w:hint="eastAsia" w:ascii="Times New Roman" w:hAnsi="Times New Roman" w:cs="Times New Roman"/>
        </w:rPr>
        <w:t xml:space="preserve"> （化学方程式全对2分，化学式错误不得分，其他因素“反应条件、等号、↑、↓、未配平”不全扣I分，以下化学方程式给分标准相同）</w:t>
      </w:r>
    </w:p>
    <w:p>
      <w:pPr>
        <w:spacing w:line="360" w:lineRule="auto"/>
        <w:ind w:firstLine="315" w:firstLine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(3) ①③（多选、少选不给分）   (4)E、F（多选、少选不给分）</w:t>
      </w:r>
    </w:p>
    <w:p>
      <w:pPr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25．(4分）</w:t>
      </w:r>
    </w:p>
    <w:p>
      <w:pPr>
        <w:spacing w:line="360" w:lineRule="auto"/>
        <w:ind w:firstLine="315" w:firstLine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(1)用作干燥剂（合理答案均给分）    (2) Ca(OH)</w:t>
      </w:r>
      <w:r>
        <w:rPr>
          <w:rFonts w:hint="eastAsia" w:ascii="Times New Roman" w:hAnsi="Times New Roman" w:cs="Times New Roman"/>
          <w:vertAlign w:val="subscript"/>
        </w:rPr>
        <w:t>2</w:t>
      </w:r>
    </w:p>
    <w:p>
      <w:pPr>
        <w:spacing w:line="36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(3)CaO+2HC</w:t>
      </w:r>
      <w:r>
        <w:rPr>
          <w:rFonts w:hint="eastAsia" w:ascii="Times New Roman" w:hAnsi="Times New Roman" w:cs="Times New Roman"/>
        </w:rPr>
        <w:t>l</w:t>
      </w:r>
      <w:r>
        <w:rPr>
          <w:rFonts w:ascii="Times New Roman" w:hAnsi="Times New Roman" w:cs="Times New Roman"/>
        </w:rPr>
        <w:t>=CaCl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+H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</w:rPr>
        <w:t>O</w:t>
      </w:r>
    </w:p>
    <w:p>
      <w:pPr>
        <w:spacing w:line="360" w:lineRule="auto"/>
        <w:rPr>
          <w:rFonts w:ascii="Times New Roman" w:hAnsi="Times New Roman" w:cs="Times New Roman"/>
        </w:rPr>
      </w:pPr>
    </w:p>
    <w:p>
      <w:pPr>
        <w:spacing w:line="360" w:lineRule="auto"/>
        <w:rPr>
          <w:rFonts w:ascii="Times New Roman" w:hAnsi="Times New Roman" w:cs="Times New Roman"/>
        </w:rPr>
      </w:pPr>
    </w:p>
    <w:p>
      <w:pPr>
        <w:spacing w:line="360" w:lineRule="auto"/>
        <w:rPr>
          <w:rFonts w:ascii="Times New Roman" w:hAnsi="Times New Roman" w:cs="Times New Roman"/>
        </w:rPr>
      </w:pPr>
    </w:p>
    <w:p>
      <w:pPr>
        <w:spacing w:line="360" w:lineRule="auto"/>
        <w:rPr>
          <w:rFonts w:ascii="Times New Roman" w:hAnsi="Times New Roman" w:cs="Times New Roman"/>
        </w:rPr>
      </w:pPr>
      <w:r>
        <w:rPr>
          <w:rFonts w:hint="eastAsia" w:ascii="黑体" w:hAnsi="黑体" w:eastAsia="黑体" w:cs="Times New Roman"/>
        </w:rPr>
        <w:t>三、实验与探究</w:t>
      </w:r>
      <w:r>
        <w:rPr>
          <w:rFonts w:hint="eastAsia" w:ascii="Times New Roman" w:hAnsi="Times New Roman" w:cs="Times New Roman"/>
        </w:rPr>
        <w:t>(本大题共2个小题，化学方程式每空2分，其余每空1分，共16分)</w:t>
      </w:r>
    </w:p>
    <w:p>
      <w:pPr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26．（10分）</w:t>
      </w:r>
    </w:p>
    <w:p>
      <w:pPr>
        <w:spacing w:line="360" w:lineRule="auto"/>
        <w:ind w:firstLine="315" w:firstLine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(1) a．长颈漏斗   b．集气瓶（本卷中，学科专用名词或用语，错字、别字均不给分）</w:t>
      </w:r>
    </w:p>
    <w:p>
      <w:pPr>
        <w:spacing w:line="360" w:lineRule="auto"/>
        <w:ind w:firstLine="315" w:firstLine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(2)高锰酸钾   2H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</w:rPr>
        <w:t>O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  <w:position w:val="-20"/>
        </w:rPr>
        <w:t xml:space="preserve"> </w:t>
      </w:r>
      <w:r>
        <w:rPr>
          <w:rFonts w:ascii="Times New Roman" w:hAnsi="Times New Roman" w:cs="Times New Roman"/>
          <w:position w:val="-20"/>
        </w:rPr>
        <w:pict>
          <v:group id="组合 19" o:spid="_x0000_s1047" o:spt="203" style="height:31.8pt;width:29.9pt;" coordsize="380011,403761">
            <o:lock v:ext="edit"/>
            <v:shape id="文本框 20" o:spid="_x0000_s1048" o:spt="202" type="#_x0000_t202" style="position:absolute;left:0;top:148442;height:255319;width:380011;" filled="f" stroked="f" coordsize="21600,21600">
              <v:path/>
              <v:fill on="f" focussize="0,0"/>
              <v:stroke on="f" weight="0.5pt" joinstyle="miter"/>
              <v:imagedata o:title=""/>
              <o:lock v:ext="edit"/>
              <v:textbox inset="0mm,0mm,0mm,0mm">
                <w:txbxContent>
                  <w:p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hint="eastAsia" w:ascii="Times New Roman" w:hAnsi="Times New Roman" w:cs="Times New Roman"/>
                      </w:rPr>
                      <w:t>===</w:t>
                    </w:r>
                  </w:p>
                </w:txbxContent>
              </v:textbox>
            </v:shape>
            <v:shape id="文本框 21" o:spid="_x0000_s1049" o:spt="202" type="#_x0000_t202" style="position:absolute;left:0;top:0;height:255270;width:379730;" filled="f" stroked="f" coordsize="21600,21600">
              <v:path/>
              <v:fill on="f" focussize="0,0"/>
              <v:stroke on="f" weight="0.5pt" joinstyle="miter"/>
              <v:imagedata o:title=""/>
              <o:lock v:ext="edit"/>
              <v:textbox inset="0mm,0mm,0mm,0mm">
                <w:txbxContent>
                  <w:p>
                    <w:pPr>
                      <w:rPr>
                        <w:rFonts w:ascii="Times New Roman" w:hAnsi="Times New Roman" w:cs="Times New Roman"/>
                        <w:sz w:val="18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18"/>
                      </w:rPr>
                      <w:t>MnO</w:t>
                    </w:r>
                    <w:r>
                      <w:rPr>
                        <w:rFonts w:hint="eastAsia" w:ascii="Times New Roman" w:hAnsi="Times New Roman" w:cs="Times New Roman"/>
                        <w:sz w:val="18"/>
                        <w:vertAlign w:val="subscript"/>
                      </w:rPr>
                      <w:t>2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rFonts w:hint="eastAsia" w:ascii="Times New Roman" w:hAnsi="Times New Roman" w:cs="Times New Roman"/>
        </w:rPr>
        <w:t>2H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</w:rPr>
        <w:t>O+O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</w:rPr>
        <w:t>↑  集气瓶口有气泡向外冒出</w:t>
      </w:r>
    </w:p>
    <w:p>
      <w:pPr>
        <w:spacing w:line="360" w:lineRule="auto"/>
        <w:ind w:firstLine="315" w:firstLine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(3) B  CaCO</w:t>
      </w:r>
      <w:r>
        <w:rPr>
          <w:rFonts w:hint="eastAsia" w:ascii="Times New Roman" w:hAnsi="Times New Roman" w:cs="Times New Roman"/>
          <w:vertAlign w:val="subscript"/>
        </w:rPr>
        <w:t>3</w:t>
      </w:r>
      <w:r>
        <w:rPr>
          <w:rFonts w:hint="eastAsia" w:ascii="Times New Roman" w:hAnsi="Times New Roman" w:cs="Times New Roman"/>
        </w:rPr>
        <w:t>+2HCI==CaCl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</w:rPr>
        <w:t xml:space="preserve"> +H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</w:rPr>
        <w:t>O十CO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</w:rPr>
        <w:t>↑</w:t>
      </w:r>
    </w:p>
    <w:p>
      <w:pPr>
        <w:spacing w:line="360" w:lineRule="auto"/>
        <w:ind w:firstLine="315" w:firstLineChars="1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(4) 浓硫酸（或浓H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</w:rPr>
        <w:t>SO</w:t>
      </w:r>
      <w:r>
        <w:rPr>
          <w:rFonts w:hint="eastAsia" w:ascii="Times New Roman" w:hAnsi="Times New Roman" w:cs="Times New Roman"/>
          <w:vertAlign w:val="subscript"/>
        </w:rPr>
        <w:t>4</w:t>
      </w:r>
      <w:r>
        <w:rPr>
          <w:rFonts w:hint="eastAsia" w:ascii="Times New Roman" w:hAnsi="Times New Roman" w:cs="Times New Roman"/>
        </w:rPr>
        <w:t>溶液）</w:t>
      </w:r>
    </w:p>
    <w:p>
      <w:pPr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27．（6分）</w:t>
      </w:r>
    </w:p>
    <w:p>
      <w:pPr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【初步结论】(l)氯化钡、碳酸钠  硫酸钠    (2)氯化钠</w:t>
      </w:r>
    </w:p>
    <w:p>
      <w:pPr>
        <w:spacing w:line="360" w:lineRule="auto"/>
        <w:ind w:firstLine="1050" w:firstLineChars="5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（写名称或化学式正确均给分，多填、少填不给分）</w:t>
      </w:r>
    </w:p>
    <w:p>
      <w:pPr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【探究与结论】</w:t>
      </w:r>
    </w:p>
    <w:tbl>
      <w:tblPr>
        <w:tblStyle w:val="6"/>
        <w:tblW w:w="70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3446"/>
        <w:gridCol w:w="13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实验步骤</w:t>
            </w:r>
          </w:p>
        </w:tc>
        <w:tc>
          <w:tcPr>
            <w:tcW w:w="344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实验现象</w:t>
            </w:r>
          </w:p>
        </w:tc>
        <w:tc>
          <w:tcPr>
            <w:tcW w:w="137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实验结论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pict>
                <v:line id="直接连接符 22" o:spid="_x0000_s1050" o:spt="20" style="position:absolute;left:0pt;margin-left:-4.95pt;margin-top:0.1pt;height:23.7pt;width:111.5pt;z-index:251666432;mso-width-relative:margin;mso-height-relative:margin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</w:p>
        </w:tc>
        <w:tc>
          <w:tcPr>
            <w:tcW w:w="344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pict>
                <v:line id="直接连接符 23" o:spid="_x0000_s1051" o:spt="20" style="position:absolute;left:0pt;margin-left:166.75pt;margin-top:0.2pt;height:21.85pt;width:68.7pt;z-index:251667456;mso-width-relative:margin;mso-height-relative:margin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hint="eastAsia" w:ascii="Times New Roman" w:hAnsi="Times New Roman" w:cs="Times New Roman"/>
              </w:rPr>
              <w:t>产生白色沉淀</w:t>
            </w:r>
          </w:p>
        </w:tc>
        <w:tc>
          <w:tcPr>
            <w:tcW w:w="137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酚酞试剂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（合理答案均可给分）</w:t>
            </w:r>
          </w:p>
        </w:tc>
        <w:tc>
          <w:tcPr>
            <w:tcW w:w="344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pict>
                <v:line id="直接连接符 25" o:spid="_x0000_s1052" o:spt="20" style="position:absolute;left:0pt;margin-left:166.75pt;margin-top:-0.1pt;height:30.9pt;width:68.7pt;z-index:251668480;mso-width-relative:margin;mso-height-relative:margin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hint="eastAsia" w:ascii="Times New Roman" w:hAnsi="Times New Roman" w:cs="Times New Roman"/>
              </w:rPr>
              <w:t>溶液变红色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（与所加试剂对应正确才能得分）</w:t>
            </w:r>
          </w:p>
        </w:tc>
        <w:tc>
          <w:tcPr>
            <w:tcW w:w="137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>
      <w:pPr>
        <w:spacing w:line="360" w:lineRule="auto"/>
        <w:rPr>
          <w:rFonts w:ascii="Times New Roman" w:hAnsi="Times New Roman" w:cs="Times New Roman"/>
        </w:rPr>
      </w:pPr>
      <w:r>
        <w:rPr>
          <w:rFonts w:hint="eastAsia" w:ascii="黑体" w:hAnsi="黑体" w:eastAsia="黑体" w:cs="Times New Roman"/>
        </w:rPr>
        <w:t>四、分析与计算</w:t>
      </w:r>
      <w:r>
        <w:rPr>
          <w:rFonts w:hint="eastAsia" w:ascii="Times New Roman" w:hAnsi="Times New Roman" w:cs="Times New Roman"/>
        </w:rPr>
        <w:t>（本大题共1个小题，共6分）</w:t>
      </w:r>
    </w:p>
    <w:p>
      <w:pPr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28．（6分）</w:t>
      </w:r>
    </w:p>
    <w:p>
      <w:pPr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(1) 4</w:t>
      </w:r>
      <w:r>
        <w:rPr>
          <w:rFonts w:ascii="Times New Roman" w:hAnsi="Times New Roman" w:cs="Times New Roman"/>
        </w:rPr>
        <w:t>……………………………………………………………</w:t>
      </w:r>
      <w:r>
        <w:rPr>
          <w:rFonts w:hint="eastAsia" w:ascii="Times New Roman" w:hAnsi="Times New Roman" w:cs="Times New Roman"/>
        </w:rPr>
        <w:t>..</w:t>
      </w:r>
      <w:r>
        <w:rPr>
          <w:rFonts w:ascii="Times New Roman" w:hAnsi="Times New Roman" w:cs="Times New Roman"/>
        </w:rPr>
        <w:t>…………</w:t>
      </w:r>
      <w:r>
        <w:rPr>
          <w:rFonts w:hint="eastAsia" w:ascii="Times New Roman" w:hAnsi="Times New Roman" w:cs="Times New Roman"/>
        </w:rPr>
        <w:t>（1分）</w:t>
      </w:r>
    </w:p>
    <w:p>
      <w:pPr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(2)解：设反应生成硫酸钠的质量为X</w:t>
      </w:r>
      <w:r>
        <w:rPr>
          <w:rFonts w:ascii="Times New Roman" w:hAnsi="Times New Roman" w:cs="Times New Roman"/>
        </w:rPr>
        <w:t>………………………</w:t>
      </w:r>
      <w:r>
        <w:rPr>
          <w:rFonts w:hint="eastAsia" w:ascii="Times New Roman" w:hAnsi="Times New Roman" w:cs="Times New Roman"/>
        </w:rPr>
        <w:t>..</w:t>
      </w:r>
      <w:r>
        <w:rPr>
          <w:rFonts w:ascii="Times New Roman" w:hAnsi="Times New Roman" w:cs="Times New Roman"/>
        </w:rPr>
        <w:t>…………</w:t>
      </w:r>
      <w:r>
        <w:rPr>
          <w:rFonts w:hint="eastAsia" w:ascii="Times New Roman" w:hAnsi="Times New Roman" w:cs="Times New Roman"/>
        </w:rPr>
        <w:t>（0.5分）</w:t>
      </w:r>
    </w:p>
    <w:p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2NaOH + H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</w:rPr>
        <w:t>SO</w:t>
      </w:r>
      <w:r>
        <w:rPr>
          <w:rFonts w:hint="eastAsia" w:ascii="Times New Roman" w:hAnsi="Times New Roman" w:cs="Times New Roman"/>
          <w:vertAlign w:val="subscript"/>
        </w:rPr>
        <w:t>4</w:t>
      </w:r>
      <w:r>
        <w:rPr>
          <w:rFonts w:hint="eastAsia" w:ascii="Times New Roman" w:hAnsi="Times New Roman" w:cs="Times New Roman"/>
        </w:rPr>
        <w:t>==Na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</w:rPr>
        <w:t>SO</w:t>
      </w:r>
      <w:r>
        <w:rPr>
          <w:rFonts w:hint="eastAsia" w:ascii="Times New Roman" w:hAnsi="Times New Roman" w:cs="Times New Roman"/>
          <w:vertAlign w:val="subscript"/>
        </w:rPr>
        <w:t>4</w:t>
      </w:r>
      <w:r>
        <w:rPr>
          <w:rFonts w:hint="eastAsia" w:ascii="Times New Roman" w:hAnsi="Times New Roman" w:cs="Times New Roman"/>
        </w:rPr>
        <w:t xml:space="preserve"> + 2H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</w:rPr>
        <w:t>O</w:t>
      </w:r>
    </w:p>
    <w:p>
      <w:pPr>
        <w:spacing w:line="360" w:lineRule="auto"/>
        <w:ind w:firstLine="735" w:firstLineChars="3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80  </w:t>
      </w:r>
      <w:r>
        <w:rPr>
          <w:rFonts w:hint="eastAsia"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142</w:t>
      </w:r>
    </w:p>
    <w:p>
      <w:pPr>
        <w:spacing w:line="360" w:lineRule="auto"/>
        <w:ind w:firstLine="735" w:firstLineChars="3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>
        <w:rPr>
          <w:rFonts w:hint="eastAsia" w:ascii="Times New Roman" w:hAnsi="Times New Roman" w:cs="Times New Roman"/>
        </w:rPr>
        <w:t>g             X</w:t>
      </w:r>
      <w:r>
        <w:rPr>
          <w:rFonts w:ascii="Times New Roman" w:hAnsi="Times New Roman" w:cs="Times New Roman"/>
        </w:rPr>
        <w:t>………………………………………………</w:t>
      </w:r>
      <w:r>
        <w:rPr>
          <w:rFonts w:hint="eastAsia" w:ascii="Times New Roman" w:hAnsi="Times New Roman" w:cs="Times New Roman"/>
        </w:rPr>
        <w:t>（1分）</w:t>
      </w:r>
    </w:p>
    <w:p>
      <w:pPr>
        <w:spacing w:line="360" w:lineRule="auto"/>
        <w:ind w:firstLine="1155" w:firstLineChars="5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22"/>
        </w:rPr>
        <w:object>
          <v:shape id="_x0000_i1025" o:spt="75" type="#_x0000_t75" style="height:27.75pt;width:46.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24">
            <o:LockedField>false</o:LockedField>
          </o:OLEObject>
        </w:object>
      </w:r>
      <w:r>
        <w:rPr>
          <w:rFonts w:ascii="Times New Roman" w:hAnsi="Times New Roman" w:cs="Times New Roman"/>
        </w:rPr>
        <w:t>……………………………………………………</w:t>
      </w:r>
      <w:r>
        <w:rPr>
          <w:rFonts w:hint="eastAsia" w:ascii="Times New Roman" w:hAnsi="Times New Roman" w:cs="Times New Roman"/>
        </w:rPr>
        <w:t>（1分）</w:t>
      </w:r>
    </w:p>
    <w:p>
      <w:pPr>
        <w:spacing w:line="360" w:lineRule="auto"/>
        <w:ind w:firstLine="1365" w:firstLineChars="6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X=7.1g</w:t>
      </w:r>
      <w:r>
        <w:rPr>
          <w:rFonts w:ascii="Times New Roman" w:hAnsi="Times New Roman" w:cs="Times New Roman"/>
        </w:rPr>
        <w:t>…………………………………………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…………</w:t>
      </w:r>
      <w:r>
        <w:rPr>
          <w:rFonts w:hint="eastAsia" w:ascii="Times New Roman" w:hAnsi="Times New Roman" w:cs="Times New Roman"/>
        </w:rPr>
        <w:t>（1分）</w:t>
      </w:r>
    </w:p>
    <w:p>
      <w:pPr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反应后溶液中硫酸钠的质量分数为：</w:t>
      </w:r>
      <w:r>
        <w:rPr>
          <w:rFonts w:ascii="Times New Roman" w:hAnsi="Times New Roman" w:cs="Times New Roman"/>
          <w:position w:val="-26"/>
        </w:rPr>
        <w:object>
          <v:shape id="_x0000_i1026" o:spt="75" type="#_x0000_t75" style="height:30pt;width:116.2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26">
            <o:LockedField>false</o:LockedField>
          </o:OLEObject>
        </w:object>
      </w:r>
      <w:r>
        <w:rPr>
          <w:rFonts w:ascii="Times New Roman" w:hAnsi="Times New Roman" w:cs="Times New Roman"/>
        </w:rPr>
        <w:t>…</w:t>
      </w:r>
      <w:r>
        <w:rPr>
          <w:rFonts w:hint="eastAsia" w:ascii="Times New Roman" w:hAnsi="Times New Roman" w:cs="Times New Roman"/>
        </w:rPr>
        <w:t>..</w:t>
      </w:r>
      <w:r>
        <w:rPr>
          <w:rFonts w:ascii="Times New Roman" w:hAnsi="Times New Roman" w:cs="Times New Roman"/>
        </w:rPr>
        <w:t>…</w:t>
      </w:r>
      <w:r>
        <w:rPr>
          <w:rFonts w:hint="eastAsia" w:ascii="Times New Roman" w:hAnsi="Times New Roman" w:cs="Times New Roman"/>
        </w:rPr>
        <w:t>（1分）</w:t>
      </w:r>
    </w:p>
    <w:p>
      <w:pPr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答：反应后溶液中硫酸钠的质量分数为7.1%。</w:t>
      </w:r>
      <w:r>
        <w:rPr>
          <w:rFonts w:ascii="Times New Roman" w:hAnsi="Times New Roman" w:cs="Times New Roman"/>
        </w:rPr>
        <w:t>……………………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…</w:t>
      </w:r>
      <w:r>
        <w:rPr>
          <w:rFonts w:hint="eastAsia" w:ascii="Times New Roman" w:hAnsi="Times New Roman" w:cs="Times New Roman"/>
        </w:rPr>
        <w:t>（0.5分）</w:t>
      </w:r>
    </w:p>
    <w:p>
      <w:pPr>
        <w:spacing w:line="360" w:lineRule="auto"/>
        <w:ind w:left="315" w:hanging="315" w:hangingChars="150"/>
        <w:rPr>
          <w:rFonts w:ascii="Times New Roman" w:hAnsi="Times New Roman" w:cs="Times New Roma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bookmarkStart w:id="0" w:name="_GoBack"/>
    <w:bookmarkEnd w:id="0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sdt>
      <w:sdtPr>
        <w:id w:val="10519413"/>
        <w:docPartObj>
          <w:docPartGallery w:val="autotext"/>
        </w:docPartObj>
      </w:sdtPr>
      <w:sdtContent/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318776E2"/>
    <w:rsid w:val="5E753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27"/>
        <o:r id="V:Rule2" type="connector" idref="#直接箭头连接符 28"/>
        <o:r id="V:Rule3" type="connector" idref="#直接箭头连接符 32"/>
        <o:r id="V:Rule4" type="connector" idref="#直接箭头连接符 34"/>
        <o:r id="V:Rule5" type="connector" idref="#直接箭头连接符 38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9" Type="http://schemas.openxmlformats.org/officeDocument/2006/relationships/fontTable" Target="fontTable.xml"/><Relationship Id="rId28" Type="http://schemas.openxmlformats.org/officeDocument/2006/relationships/customXml" Target="../customXml/item1.xml"/><Relationship Id="rId27" Type="http://schemas.openxmlformats.org/officeDocument/2006/relationships/image" Target="media/image16.wmf"/><Relationship Id="rId26" Type="http://schemas.openxmlformats.org/officeDocument/2006/relationships/oleObject" Target="embeddings/oleObject2.bin"/><Relationship Id="rId25" Type="http://schemas.openxmlformats.org/officeDocument/2006/relationships/image" Target="media/image15.wmf"/><Relationship Id="rId24" Type="http://schemas.openxmlformats.org/officeDocument/2006/relationships/oleObject" Target="embeddings/oleObject1.bin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26"/>
    <customShpInfo spid="_x0000_s1045"/>
    <customShpInfo spid="_x0000_s1046"/>
    <customShpInfo spid="_x0000_s1044"/>
    <customShpInfo spid="_x0000_s1048"/>
    <customShpInfo spid="_x0000_s1049"/>
    <customShpInfo spid="_x0000_s1047"/>
    <customShpInfo spid="_x0000_s1050"/>
    <customShpInfo spid="_x0000_s1051"/>
    <customShpInfo spid="_x0000_s1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10</Pages>
  <Words>934</Words>
  <Characters>5329</Characters>
  <Lines>44</Lines>
  <Paragraphs>12</Paragraphs>
  <TotalTime>0</TotalTime>
  <ScaleCrop>false</ScaleCrop>
  <LinksUpToDate>false</LinksUpToDate>
  <CharactersWithSpaces>6251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2018-07-04T07:46:00Z</dcterms:created>
  <dc:creator>Administrator</dc:creator>
  <cp:lastModifiedBy>LLCC</cp:lastModifiedBy>
  <dcterms:modified xsi:type="dcterms:W3CDTF">2019-11-18T06:35:19Z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